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4C" w:rsidRDefault="002F5D4C">
      <w:pPr>
        <w:pStyle w:val="Textkrper"/>
      </w:pPr>
      <w:r>
        <w:br/>
        <w:t xml:space="preserve">Turnierbedingungen des </w:t>
      </w:r>
      <w:r w:rsidR="002114DD">
        <w:t>Kreisklassen</w:t>
      </w:r>
      <w:r w:rsidR="008200D9">
        <w:t>-Sieger</w:t>
      </w:r>
      <w:r w:rsidR="002114DD">
        <w:t>turniers</w:t>
      </w:r>
      <w:r>
        <w:t xml:space="preserve"> </w:t>
      </w:r>
      <w:r w:rsidR="002114DD">
        <w:t xml:space="preserve">der </w:t>
      </w:r>
      <w:r w:rsidR="00FB0931">
        <w:t>D</w:t>
      </w:r>
      <w:r>
        <w:t>-Junioren</w:t>
      </w:r>
      <w:r w:rsidR="002114DD">
        <w:t xml:space="preserve"> im Kreis Hanau</w:t>
      </w:r>
      <w:r>
        <w:br/>
        <w:t>am S</w:t>
      </w:r>
      <w:r w:rsidR="008200D9">
        <w:t>amstag</w:t>
      </w:r>
      <w:r>
        <w:t xml:space="preserve">, den </w:t>
      </w:r>
      <w:r w:rsidR="008200D9">
        <w:t>15. Juni 2019</w:t>
      </w:r>
      <w:r>
        <w:t xml:space="preserve"> bei  den Sportfreunden in 61130 </w:t>
      </w:r>
      <w:proofErr w:type="spellStart"/>
      <w:r>
        <w:t>Nidderau-Ostheim</w:t>
      </w:r>
      <w:proofErr w:type="spellEnd"/>
      <w:r>
        <w:t xml:space="preserve">, </w:t>
      </w:r>
    </w:p>
    <w:p w:rsidR="002F5D4C" w:rsidRDefault="002F5D4C">
      <w:pPr>
        <w:pStyle w:val="Textkrper"/>
      </w:pPr>
      <w:r>
        <w:t xml:space="preserve">Rasenplatz </w:t>
      </w:r>
      <w:proofErr w:type="spellStart"/>
      <w:r>
        <w:t>Marköbeler</w:t>
      </w:r>
      <w:proofErr w:type="spellEnd"/>
      <w:r>
        <w:t xml:space="preserve"> Straße </w:t>
      </w:r>
    </w:p>
    <w:p w:rsidR="002F5D4C" w:rsidRDefault="002F5D4C">
      <w:pPr>
        <w:rPr>
          <w:rFonts w:ascii="Arial" w:hAnsi="Arial" w:cs="Arial"/>
          <w:sz w:val="20"/>
          <w:szCs w:val="20"/>
        </w:rPr>
      </w:pPr>
    </w:p>
    <w:p w:rsidR="002F5D4C" w:rsidRDefault="002F5D4C">
      <w:pPr>
        <w:pStyle w:val="Textkrper"/>
      </w:pPr>
      <w:r>
        <w:t xml:space="preserve">Durchführung nach Satzungen und Ordnungen des </w:t>
      </w:r>
      <w:r w:rsidR="002114DD">
        <w:t>HFV</w:t>
      </w:r>
      <w:r w:rsidR="002114DD">
        <w:br/>
      </w:r>
      <w:r w:rsidR="002114DD">
        <w:br/>
        <w:t>An diesem Turnier</w:t>
      </w:r>
      <w:r w:rsidR="00FB0931">
        <w:t xml:space="preserve"> nehmen  6</w:t>
      </w:r>
      <w:r>
        <w:t xml:space="preserve"> Mannschaften teil. </w:t>
      </w:r>
      <w:r>
        <w:br/>
        <w:t>Es wird in einer Gruppe Jeder gegen Jeden gespielt.</w:t>
      </w:r>
    </w:p>
    <w:p w:rsidR="002F5D4C" w:rsidRDefault="002F5D4C">
      <w:pPr>
        <w:rPr>
          <w:rFonts w:ascii="Arial" w:hAnsi="Arial" w:cs="Arial"/>
          <w:b/>
          <w:bCs/>
          <w:sz w:val="20"/>
          <w:szCs w:val="20"/>
        </w:rPr>
      </w:pP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 xml:space="preserve">Spielzeiten: </w:t>
      </w:r>
      <w:r w:rsidR="00FB0931">
        <w:rPr>
          <w:rFonts w:ascii="Arial" w:hAnsi="Arial" w:cs="Arial"/>
          <w:sz w:val="20"/>
          <w:szCs w:val="20"/>
        </w:rPr>
        <w:br/>
        <w:t>E-Junioren 1 x 15</w:t>
      </w:r>
      <w:r>
        <w:rPr>
          <w:rFonts w:ascii="Arial" w:hAnsi="Arial" w:cs="Arial"/>
          <w:sz w:val="20"/>
          <w:szCs w:val="20"/>
        </w:rPr>
        <w:t xml:space="preserve"> Minuten </w:t>
      </w:r>
    </w:p>
    <w:p w:rsidR="002F5D4C" w:rsidRPr="008200D9"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Spielerzahl:</w:t>
      </w:r>
      <w:r>
        <w:rPr>
          <w:rFonts w:ascii="Arial" w:hAnsi="Arial" w:cs="Arial"/>
          <w:sz w:val="20"/>
          <w:szCs w:val="20"/>
        </w:rPr>
        <w:t xml:space="preserve"> Eine Mannschaft besteht aus maximal 15 Spielern, von denen pro Spiel jedoch einschl.</w:t>
      </w:r>
      <w:r w:rsidR="00FB0931">
        <w:rPr>
          <w:rFonts w:ascii="Arial" w:hAnsi="Arial" w:cs="Arial"/>
          <w:sz w:val="20"/>
          <w:szCs w:val="20"/>
        </w:rPr>
        <w:t xml:space="preserve"> Ersatztorwart nicht mehr als 13</w:t>
      </w:r>
      <w:bookmarkStart w:id="0" w:name="_GoBack"/>
      <w:bookmarkEnd w:id="0"/>
      <w:r>
        <w:rPr>
          <w:rFonts w:ascii="Arial" w:hAnsi="Arial" w:cs="Arial"/>
          <w:sz w:val="20"/>
          <w:szCs w:val="20"/>
        </w:rPr>
        <w:t xml:space="preserve"> Spieler eingesetzt werden dürfen. Während des Spiels dürfen nicht mehr als 4 Spieler einschl. Ersatz-Torwart aus- und wieder eingewechselt werden. G</w:t>
      </w:r>
      <w:r w:rsidR="00FB0931">
        <w:rPr>
          <w:rFonts w:ascii="Arial" w:hAnsi="Arial" w:cs="Arial"/>
          <w:sz w:val="20"/>
          <w:szCs w:val="20"/>
        </w:rPr>
        <w:t>espielt wird grundsätzlich auf 9</w:t>
      </w:r>
      <w:r>
        <w:rPr>
          <w:rFonts w:ascii="Arial" w:hAnsi="Arial" w:cs="Arial"/>
          <w:sz w:val="20"/>
          <w:szCs w:val="20"/>
        </w:rPr>
        <w:t>-er-Kleinfeld nach HFV-Jugendordnung.</w:t>
      </w:r>
      <w:r>
        <w:rPr>
          <w:rFonts w:ascii="Arial" w:hAnsi="Arial" w:cs="Arial"/>
          <w:sz w:val="20"/>
          <w:szCs w:val="20"/>
        </w:rPr>
        <w:br/>
      </w:r>
      <w:r>
        <w:rPr>
          <w:rFonts w:ascii="Arial" w:hAnsi="Arial" w:cs="Arial"/>
          <w:sz w:val="20"/>
          <w:szCs w:val="20"/>
        </w:rPr>
        <w:br/>
      </w:r>
      <w:r>
        <w:rPr>
          <w:rFonts w:ascii="Arial" w:hAnsi="Arial" w:cs="Arial"/>
          <w:b/>
          <w:bCs/>
          <w:sz w:val="20"/>
          <w:szCs w:val="20"/>
        </w:rPr>
        <w:t>Spielerpass:</w:t>
      </w:r>
      <w:r>
        <w:rPr>
          <w:rFonts w:ascii="Arial" w:hAnsi="Arial" w:cs="Arial"/>
          <w:sz w:val="20"/>
          <w:szCs w:val="20"/>
        </w:rPr>
        <w:t xml:space="preserve"> Die Spielerpässe sind für das gesamte Turnier bei der Turnierleitung zu hinterlegen. Passkontrolle erfolgt durch die Schiedsrichter. Die Mannschaften haben sich dazu unaufgefordert spätestens 5 Minuten vor Spielbeginn bei der Turnierleitung zu melden.</w:t>
      </w:r>
      <w:r>
        <w:rPr>
          <w:rFonts w:ascii="Arial" w:hAnsi="Arial" w:cs="Arial"/>
          <w:sz w:val="20"/>
          <w:szCs w:val="20"/>
        </w:rPr>
        <w:br/>
        <w:t>Spielbericht: Zu jedem Spiel ist der Turnier-Spielberichtsbogen, den die Turnierleitung stellt, entsprechend zu vervollständigen.</w:t>
      </w:r>
      <w:r>
        <w:rPr>
          <w:rFonts w:ascii="Arial" w:hAnsi="Arial" w:cs="Arial"/>
          <w:sz w:val="20"/>
          <w:szCs w:val="20"/>
        </w:rPr>
        <w:br/>
      </w:r>
      <w:r>
        <w:rPr>
          <w:rFonts w:ascii="Arial" w:hAnsi="Arial" w:cs="Arial"/>
          <w:sz w:val="20"/>
          <w:szCs w:val="20"/>
        </w:rPr>
        <w:br/>
      </w:r>
      <w:r w:rsidRPr="008200D9">
        <w:rPr>
          <w:rFonts w:ascii="Arial" w:hAnsi="Arial" w:cs="Arial"/>
          <w:b/>
          <w:bCs/>
          <w:sz w:val="20"/>
          <w:szCs w:val="20"/>
        </w:rPr>
        <w:t>Punktgleichheit:</w:t>
      </w:r>
      <w:r w:rsidRPr="008200D9">
        <w:rPr>
          <w:rFonts w:ascii="Arial" w:hAnsi="Arial" w:cs="Arial"/>
          <w:sz w:val="20"/>
          <w:szCs w:val="20"/>
        </w:rPr>
        <w:t xml:space="preserve"> Besteht nach Beendigung der Gruppenspiele Punktgleichheit</w:t>
      </w:r>
      <w:r w:rsidR="001267D7" w:rsidRPr="008200D9">
        <w:rPr>
          <w:rFonts w:ascii="Arial" w:hAnsi="Arial" w:cs="Arial"/>
          <w:sz w:val="20"/>
          <w:szCs w:val="20"/>
        </w:rPr>
        <w:t xml:space="preserve"> zwischen zwei oder mehr Mannschaften</w:t>
      </w:r>
      <w:r w:rsidRPr="008200D9">
        <w:rPr>
          <w:rFonts w:ascii="Arial" w:hAnsi="Arial" w:cs="Arial"/>
          <w:sz w:val="20"/>
          <w:szCs w:val="20"/>
        </w:rPr>
        <w:t xml:space="preserve">, entscheidet </w:t>
      </w:r>
      <w:r w:rsidR="001267D7" w:rsidRPr="008200D9">
        <w:rPr>
          <w:rFonts w:ascii="Arial" w:hAnsi="Arial" w:cs="Arial"/>
          <w:sz w:val="20"/>
          <w:szCs w:val="20"/>
        </w:rPr>
        <w:t xml:space="preserve">der direkte Vergleich untereinander nach erreichter Punktzahl, Tordifferenz und mehr erzielte Tore. </w:t>
      </w:r>
      <w:r w:rsidR="00C56FCA" w:rsidRPr="008200D9">
        <w:rPr>
          <w:rFonts w:ascii="Arial" w:hAnsi="Arial" w:cs="Arial"/>
          <w:sz w:val="20"/>
          <w:szCs w:val="20"/>
        </w:rPr>
        <w:t xml:space="preserve">Ist hier keine Klassifizierung möglich, entscheidet </w:t>
      </w:r>
      <w:r w:rsidRPr="008200D9">
        <w:rPr>
          <w:rFonts w:ascii="Arial" w:hAnsi="Arial" w:cs="Arial"/>
          <w:sz w:val="20"/>
          <w:szCs w:val="20"/>
        </w:rPr>
        <w:t>das Torverhältnis</w:t>
      </w:r>
      <w:r w:rsidR="00C56FCA" w:rsidRPr="008200D9">
        <w:rPr>
          <w:rFonts w:ascii="Arial" w:hAnsi="Arial" w:cs="Arial"/>
          <w:sz w:val="20"/>
          <w:szCs w:val="20"/>
        </w:rPr>
        <w:t xml:space="preserve"> aus allen Spielen</w:t>
      </w:r>
      <w:r w:rsidRPr="008200D9">
        <w:rPr>
          <w:rFonts w:ascii="Arial" w:hAnsi="Arial" w:cs="Arial"/>
          <w:sz w:val="20"/>
          <w:szCs w:val="20"/>
        </w:rPr>
        <w:t xml:space="preserve">. Ist dieses ebenfalls gleich, entscheiden die mehr erzielten Tore. Besteht auch hier Gleichheit, wird ein </w:t>
      </w:r>
      <w:r w:rsidR="00C56FCA" w:rsidRPr="008200D9">
        <w:rPr>
          <w:rFonts w:ascii="Arial" w:hAnsi="Arial" w:cs="Arial"/>
          <w:sz w:val="20"/>
          <w:szCs w:val="20"/>
        </w:rPr>
        <w:t>Sechs</w:t>
      </w:r>
      <w:r w:rsidRPr="008200D9">
        <w:rPr>
          <w:rFonts w:ascii="Arial" w:hAnsi="Arial" w:cs="Arial"/>
          <w:sz w:val="20"/>
          <w:szCs w:val="20"/>
        </w:rPr>
        <w:t xml:space="preserve">meterschießen nach den Satzungen des HFV (§ 93 der Spielordnung) durchgeführt! </w:t>
      </w:r>
    </w:p>
    <w:p w:rsidR="002F5D4C" w:rsidRDefault="002F5D4C">
      <w:pPr>
        <w:rPr>
          <w:rFonts w:ascii="Arial" w:hAnsi="Arial" w:cs="Arial"/>
          <w:sz w:val="20"/>
          <w:szCs w:val="20"/>
        </w:rPr>
      </w:pPr>
    </w:p>
    <w:p w:rsidR="002F5D4C" w:rsidRDefault="002F5D4C">
      <w:pPr>
        <w:rPr>
          <w:rFonts w:ascii="Arial" w:hAnsi="Arial" w:cs="Arial"/>
          <w:b/>
          <w:bCs/>
          <w:sz w:val="20"/>
          <w:szCs w:val="20"/>
        </w:rPr>
      </w:pPr>
      <w:r>
        <w:rPr>
          <w:rFonts w:ascii="Arial" w:hAnsi="Arial" w:cs="Arial"/>
          <w:b/>
          <w:bCs/>
          <w:sz w:val="20"/>
          <w:szCs w:val="20"/>
        </w:rPr>
        <w:t>Feldverweis:</w:t>
      </w:r>
      <w:r>
        <w:rPr>
          <w:rFonts w:ascii="Arial" w:hAnsi="Arial" w:cs="Arial"/>
          <w:sz w:val="20"/>
          <w:szCs w:val="20"/>
        </w:rPr>
        <w:t xml:space="preserve"> Bei Feldverweis auf Dauer kann der betreffende Spieler während des gesamten Turniers nicht mehr eingesetzt werden. Wird ein Spieler wegen einer groben Unsportlichkeit nach dem Spiel vom Schiedsrichter gemeldet, kann er ebenfalls nicht mehr an den weiteren Spielen teilnehmen.</w:t>
      </w: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Schiedsrichter:</w:t>
      </w:r>
      <w:r>
        <w:rPr>
          <w:rFonts w:ascii="Arial" w:hAnsi="Arial" w:cs="Arial"/>
          <w:sz w:val="20"/>
          <w:szCs w:val="20"/>
        </w:rPr>
        <w:t xml:space="preserve"> Die Schiedsri</w:t>
      </w:r>
      <w:r w:rsidR="008200D9">
        <w:rPr>
          <w:rFonts w:ascii="Arial" w:hAnsi="Arial" w:cs="Arial"/>
          <w:sz w:val="20"/>
          <w:szCs w:val="20"/>
        </w:rPr>
        <w:t>chter werden aus der Schiedsrichter-Vereinigung</w:t>
      </w:r>
      <w:r>
        <w:rPr>
          <w:rFonts w:ascii="Arial" w:hAnsi="Arial" w:cs="Arial"/>
          <w:sz w:val="20"/>
          <w:szCs w:val="20"/>
        </w:rPr>
        <w:t xml:space="preserve"> des Kreises </w:t>
      </w:r>
      <w:r w:rsidR="000D0061">
        <w:rPr>
          <w:rFonts w:ascii="Arial" w:hAnsi="Arial" w:cs="Arial"/>
          <w:sz w:val="20"/>
          <w:szCs w:val="20"/>
        </w:rPr>
        <w:t xml:space="preserve">Hanau </w:t>
      </w:r>
      <w:r>
        <w:rPr>
          <w:rFonts w:ascii="Arial" w:hAnsi="Arial" w:cs="Arial"/>
          <w:sz w:val="20"/>
          <w:szCs w:val="20"/>
        </w:rPr>
        <w:t xml:space="preserve">eingesetzt. </w:t>
      </w:r>
    </w:p>
    <w:p w:rsidR="002F5D4C" w:rsidRDefault="002F5D4C">
      <w:pPr>
        <w:rPr>
          <w:rFonts w:ascii="Arial" w:hAnsi="Arial" w:cs="Arial"/>
          <w:sz w:val="20"/>
          <w:szCs w:val="20"/>
        </w:rPr>
      </w:pPr>
    </w:p>
    <w:p w:rsidR="002F5D4C" w:rsidRDefault="002F5D4C">
      <w:pPr>
        <w:rPr>
          <w:rFonts w:ascii="Arial" w:hAnsi="Arial" w:cs="Arial"/>
          <w:b/>
          <w:bCs/>
          <w:sz w:val="20"/>
          <w:szCs w:val="20"/>
        </w:rPr>
      </w:pPr>
      <w:r>
        <w:rPr>
          <w:rFonts w:ascii="Arial" w:hAnsi="Arial" w:cs="Arial"/>
          <w:b/>
          <w:bCs/>
          <w:sz w:val="20"/>
          <w:szCs w:val="20"/>
        </w:rPr>
        <w:t xml:space="preserve">Spielkleidung: </w:t>
      </w:r>
      <w:r>
        <w:rPr>
          <w:rFonts w:ascii="Arial" w:hAnsi="Arial" w:cs="Arial"/>
          <w:sz w:val="20"/>
          <w:szCs w:val="20"/>
        </w:rPr>
        <w:br/>
        <w:t>Jede Mannschaft hat mindestens zwei Satz verschiedenfarbige Spielkleidung mit zu bringen, wobei die auf dem Spielplan erstgenannte Mannschaft zu wechseln hat.</w:t>
      </w:r>
      <w:r>
        <w:rPr>
          <w:rFonts w:ascii="Arial" w:hAnsi="Arial" w:cs="Arial"/>
          <w:sz w:val="20"/>
          <w:szCs w:val="20"/>
        </w:rPr>
        <w:br/>
      </w:r>
    </w:p>
    <w:p w:rsidR="002F5D4C" w:rsidRDefault="002F5D4C">
      <w:pPr>
        <w:rPr>
          <w:rFonts w:ascii="Arial" w:hAnsi="Arial" w:cs="Arial"/>
          <w:sz w:val="20"/>
          <w:szCs w:val="20"/>
        </w:rPr>
      </w:pPr>
      <w:r>
        <w:rPr>
          <w:rFonts w:ascii="Arial" w:hAnsi="Arial" w:cs="Arial"/>
          <w:b/>
          <w:bCs/>
          <w:sz w:val="20"/>
          <w:szCs w:val="20"/>
        </w:rPr>
        <w:t>Spielbälle:</w:t>
      </w:r>
      <w:r>
        <w:rPr>
          <w:rFonts w:ascii="Arial" w:hAnsi="Arial" w:cs="Arial"/>
          <w:sz w:val="20"/>
          <w:szCs w:val="20"/>
        </w:rPr>
        <w:t xml:space="preserve"> Die Spielbälle stellt der ausrichtende Verein.</w:t>
      </w:r>
    </w:p>
    <w:p w:rsidR="002F5D4C" w:rsidRDefault="002F5D4C">
      <w:pPr>
        <w:rPr>
          <w:rFonts w:ascii="Arial" w:hAnsi="Arial" w:cs="Arial"/>
          <w:sz w:val="20"/>
          <w:szCs w:val="20"/>
        </w:rPr>
      </w:pPr>
      <w:r>
        <w:rPr>
          <w:rFonts w:ascii="Arial" w:hAnsi="Arial" w:cs="Arial"/>
          <w:sz w:val="20"/>
          <w:szCs w:val="20"/>
        </w:rPr>
        <w:t>Trainingsbälle: Trainingsbälle hat jeder Verein selbst mit zu bringen.</w:t>
      </w:r>
    </w:p>
    <w:p w:rsidR="002F5D4C"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Turnierleitung:</w:t>
      </w:r>
      <w:r>
        <w:rPr>
          <w:rFonts w:ascii="Arial" w:hAnsi="Arial" w:cs="Arial"/>
          <w:sz w:val="20"/>
          <w:szCs w:val="20"/>
        </w:rPr>
        <w:t xml:space="preserve"> Die Turnierleitung stellt, in Absprache mit dem jeweiligen Kreisjugendausschuss, der ausrichtende Verein.</w:t>
      </w:r>
    </w:p>
    <w:p w:rsidR="002F5D4C" w:rsidRDefault="002F5D4C">
      <w:pPr>
        <w:rPr>
          <w:rFonts w:ascii="Arial" w:hAnsi="Arial" w:cs="Arial"/>
          <w:sz w:val="20"/>
          <w:szCs w:val="20"/>
        </w:rPr>
      </w:pPr>
      <w:r>
        <w:rPr>
          <w:rFonts w:ascii="Arial" w:hAnsi="Arial" w:cs="Arial"/>
          <w:sz w:val="20"/>
          <w:szCs w:val="20"/>
        </w:rPr>
        <w:br/>
      </w:r>
      <w:r>
        <w:rPr>
          <w:rFonts w:ascii="Arial" w:hAnsi="Arial" w:cs="Arial"/>
          <w:b/>
          <w:bCs/>
          <w:sz w:val="20"/>
          <w:szCs w:val="20"/>
        </w:rPr>
        <w:t>Schiedsrichterkosten:</w:t>
      </w:r>
      <w:r>
        <w:rPr>
          <w:rFonts w:ascii="Arial" w:hAnsi="Arial" w:cs="Arial"/>
          <w:sz w:val="20"/>
          <w:szCs w:val="20"/>
        </w:rPr>
        <w:t xml:space="preserve"> </w:t>
      </w:r>
      <w:r w:rsidR="000D0061">
        <w:rPr>
          <w:rFonts w:ascii="Arial" w:hAnsi="Arial" w:cs="Arial"/>
          <w:sz w:val="20"/>
          <w:szCs w:val="20"/>
        </w:rPr>
        <w:t xml:space="preserve">Die </w:t>
      </w:r>
      <w:r>
        <w:rPr>
          <w:rFonts w:ascii="Arial" w:hAnsi="Arial" w:cs="Arial"/>
          <w:sz w:val="20"/>
          <w:szCs w:val="20"/>
        </w:rPr>
        <w:t>Schiedsrichterkosten</w:t>
      </w:r>
      <w:r w:rsidR="000D0061">
        <w:rPr>
          <w:rFonts w:ascii="Arial" w:hAnsi="Arial" w:cs="Arial"/>
          <w:sz w:val="20"/>
          <w:szCs w:val="20"/>
        </w:rPr>
        <w:t xml:space="preserve"> werden auf die beteiligten Mannschaft</w:t>
      </w:r>
      <w:r>
        <w:rPr>
          <w:rFonts w:ascii="Arial" w:hAnsi="Arial" w:cs="Arial"/>
          <w:sz w:val="20"/>
          <w:szCs w:val="20"/>
        </w:rPr>
        <w:t xml:space="preserve">en </w:t>
      </w:r>
      <w:r w:rsidR="000D0061">
        <w:rPr>
          <w:rFonts w:ascii="Arial" w:hAnsi="Arial" w:cs="Arial"/>
          <w:sz w:val="20"/>
          <w:szCs w:val="20"/>
        </w:rPr>
        <w:t>umgelegt</w:t>
      </w:r>
      <w:r>
        <w:rPr>
          <w:rFonts w:ascii="Arial" w:hAnsi="Arial" w:cs="Arial"/>
          <w:sz w:val="20"/>
          <w:szCs w:val="20"/>
        </w:rPr>
        <w:t>.</w:t>
      </w:r>
    </w:p>
    <w:p w:rsidR="002F5D4C" w:rsidRDefault="002F5D4C">
      <w:pPr>
        <w:rPr>
          <w:rFonts w:ascii="Arial" w:hAnsi="Arial" w:cs="Arial"/>
          <w:sz w:val="20"/>
          <w:szCs w:val="20"/>
        </w:rPr>
      </w:pPr>
    </w:p>
    <w:p w:rsidR="002F5D4C" w:rsidRDefault="000D0061">
      <w:pPr>
        <w:rPr>
          <w:rFonts w:ascii="Arial" w:hAnsi="Arial" w:cs="Arial"/>
          <w:sz w:val="20"/>
          <w:szCs w:val="20"/>
        </w:rPr>
      </w:pPr>
      <w:r>
        <w:rPr>
          <w:rFonts w:ascii="Arial" w:hAnsi="Arial" w:cs="Arial"/>
          <w:sz w:val="20"/>
          <w:szCs w:val="20"/>
        </w:rPr>
        <w:t>Kreisjugendausschuss Hanau</w:t>
      </w:r>
    </w:p>
    <w:p w:rsidR="008200D9" w:rsidRDefault="008200D9">
      <w:r>
        <w:rPr>
          <w:rFonts w:ascii="Arial" w:hAnsi="Arial" w:cs="Arial"/>
          <w:sz w:val="20"/>
          <w:szCs w:val="20"/>
        </w:rPr>
        <w:t>Im Juni 2019</w:t>
      </w:r>
    </w:p>
    <w:sectPr w:rsidR="008200D9">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D7"/>
    <w:rsid w:val="000D0061"/>
    <w:rsid w:val="001267D7"/>
    <w:rsid w:val="001E156D"/>
    <w:rsid w:val="002114DD"/>
    <w:rsid w:val="002F5D4C"/>
    <w:rsid w:val="008200D9"/>
    <w:rsid w:val="00C56FCA"/>
    <w:rsid w:val="00FB0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A3F05E-5261-4CC9-9CFB-A9762A8D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jc w:val="center"/>
    </w:pPr>
    <w:rPr>
      <w:rFonts w:ascii="Arial" w:hAnsi="Arial" w:cs="Arial"/>
      <w:sz w:val="20"/>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rFonts w:ascii="Arial" w:hAnsi="Arial" w:cs="Arial"/>
      <w:b/>
      <w:bCs/>
      <w:sz w:val="20"/>
      <w:szCs w:val="20"/>
    </w:rPr>
  </w:style>
  <w:style w:type="paragraph" w:styleId="Untertitel">
    <w:name w:val="Subtitle"/>
    <w:basedOn w:val="berschrift"/>
    <w:next w:val="Textkrper"/>
    <w:qFormat/>
    <w:pPr>
      <w:jc w:val="center"/>
    </w:pPr>
    <w:rPr>
      <w:i/>
      <w:iCs/>
    </w:rPr>
  </w:style>
  <w:style w:type="paragraph" w:customStyle="1" w:styleId="Textkrper21">
    <w:name w:val="Textkörper 21"/>
    <w:basedOn w:val="Standard"/>
    <w:rPr>
      <w:rFonts w:ascii="Arial" w:hAnsi="Arial" w:cs="Arial"/>
      <w:b/>
      <w:bCs/>
      <w:sz w:val="20"/>
      <w:szCs w:val="20"/>
    </w:rPr>
  </w:style>
  <w:style w:type="paragraph" w:styleId="Sprechblasentext">
    <w:name w:val="Balloon Text"/>
    <w:basedOn w:val="Standard"/>
    <w:link w:val="SprechblasentextZchn"/>
    <w:uiPriority w:val="99"/>
    <w:semiHidden/>
    <w:unhideWhenUsed/>
    <w:rsid w:val="000D0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06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Bezirksjugendausschuss Frankfurt</vt:lpstr>
    </vt:vector>
  </TitlesOfParts>
  <Company>DFS Deutsche Flugsicherung GmbH</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Bezirksjugendausschuss Frankfurt</dc:title>
  <dc:subject/>
  <dc:creator>Ronny</dc:creator>
  <cp:keywords/>
  <cp:lastModifiedBy>Manfred Kühne</cp:lastModifiedBy>
  <cp:revision>2</cp:revision>
  <cp:lastPrinted>2018-06-08T15:10:00Z</cp:lastPrinted>
  <dcterms:created xsi:type="dcterms:W3CDTF">2019-06-11T17:05:00Z</dcterms:created>
  <dcterms:modified xsi:type="dcterms:W3CDTF">2019-06-11T17:05:00Z</dcterms:modified>
</cp:coreProperties>
</file>