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2E" w:rsidRDefault="00F3102E">
      <w:pPr>
        <w:jc w:val="center"/>
        <w:rPr>
          <w:rFonts w:ascii="Arial" w:hAnsi="Arial" w:cs="Arial"/>
          <w:b/>
          <w:sz w:val="28"/>
          <w:szCs w:val="28"/>
        </w:rPr>
      </w:pPr>
    </w:p>
    <w:p w:rsidR="00A32364" w:rsidRDefault="00A32364">
      <w:pPr>
        <w:jc w:val="center"/>
        <w:rPr>
          <w:rFonts w:ascii="Arial" w:hAnsi="Arial" w:cs="Arial"/>
          <w:b/>
          <w:sz w:val="28"/>
          <w:szCs w:val="28"/>
        </w:rPr>
      </w:pPr>
      <w:r>
        <w:rPr>
          <w:rFonts w:ascii="Arial" w:hAnsi="Arial" w:cs="Arial"/>
          <w:b/>
          <w:sz w:val="28"/>
          <w:szCs w:val="28"/>
        </w:rPr>
        <w:t>Durchführungsbestimmungen für</w:t>
      </w:r>
    </w:p>
    <w:p w:rsidR="00A32364" w:rsidRDefault="00A32364" w:rsidP="00DF37E1">
      <w:pPr>
        <w:jc w:val="center"/>
        <w:rPr>
          <w:rFonts w:ascii="Arial" w:hAnsi="Arial" w:cs="Arial"/>
          <w:b/>
          <w:sz w:val="28"/>
          <w:szCs w:val="28"/>
        </w:rPr>
      </w:pPr>
      <w:r>
        <w:rPr>
          <w:rFonts w:ascii="Arial" w:hAnsi="Arial" w:cs="Arial"/>
          <w:b/>
          <w:sz w:val="28"/>
          <w:szCs w:val="28"/>
        </w:rPr>
        <w:t xml:space="preserve">FUTSAL </w:t>
      </w:r>
      <w:r w:rsidR="00333036">
        <w:rPr>
          <w:rFonts w:ascii="Arial" w:hAnsi="Arial" w:cs="Arial"/>
          <w:b/>
          <w:sz w:val="28"/>
          <w:szCs w:val="28"/>
        </w:rPr>
        <w:t xml:space="preserve">Hallenmeisterschaft </w:t>
      </w:r>
      <w:r w:rsidR="00F26BBB">
        <w:rPr>
          <w:rFonts w:ascii="Arial" w:hAnsi="Arial" w:cs="Arial"/>
          <w:b/>
          <w:sz w:val="28"/>
          <w:szCs w:val="28"/>
        </w:rPr>
        <w:t>2023/2024</w:t>
      </w:r>
    </w:p>
    <w:p w:rsidR="00DF37E1" w:rsidRDefault="00DF37E1" w:rsidP="00DF37E1">
      <w:pPr>
        <w:jc w:val="center"/>
        <w:rPr>
          <w:rFonts w:ascii="Arial" w:hAnsi="Arial"/>
        </w:rPr>
      </w:pPr>
    </w:p>
    <w:p w:rsidR="00A32364" w:rsidRDefault="00183CC5" w:rsidP="0059420E">
      <w:pPr>
        <w:pStyle w:val="Fuzeile"/>
        <w:tabs>
          <w:tab w:val="clear" w:pos="4819"/>
          <w:tab w:val="clear" w:pos="9071"/>
        </w:tabs>
        <w:jc w:val="both"/>
        <w:rPr>
          <w:rFonts w:ascii="Arial" w:hAnsi="Arial"/>
          <w:b/>
          <w:bCs/>
        </w:rPr>
      </w:pPr>
      <w:r>
        <w:rPr>
          <w:rFonts w:ascii="Arial" w:hAnsi="Arial"/>
          <w:b/>
          <w:bCs/>
        </w:rPr>
        <w:t>I</w:t>
      </w:r>
      <w:r w:rsidR="00A32364">
        <w:rPr>
          <w:rFonts w:ascii="Arial" w:hAnsi="Arial"/>
          <w:b/>
          <w:bCs/>
        </w:rPr>
        <w:t>. Organisatorische Bestimmungen</w:t>
      </w:r>
    </w:p>
    <w:p w:rsidR="00A32364" w:rsidRDefault="00A32364" w:rsidP="0059420E">
      <w:pPr>
        <w:pStyle w:val="Fuzeile"/>
        <w:tabs>
          <w:tab w:val="clear" w:pos="4819"/>
          <w:tab w:val="clear" w:pos="9071"/>
        </w:tabs>
        <w:jc w:val="both"/>
        <w:rPr>
          <w:rFonts w:ascii="Arial" w:hAnsi="Arial" w:cs="Arial"/>
        </w:rPr>
      </w:pPr>
    </w:p>
    <w:p w:rsidR="00A32364" w:rsidRDefault="00DE4CE3" w:rsidP="00E8799D">
      <w:pPr>
        <w:pStyle w:val="Textkrper"/>
        <w:ind w:left="709" w:right="0"/>
        <w:rPr>
          <w:rFonts w:cs="Arial"/>
          <w:sz w:val="24"/>
        </w:rPr>
      </w:pPr>
      <w:r>
        <w:rPr>
          <w:rFonts w:cs="Arial"/>
          <w:sz w:val="24"/>
        </w:rPr>
        <w:t>Kreis-</w:t>
      </w:r>
      <w:r w:rsidR="00A32364">
        <w:rPr>
          <w:rFonts w:cs="Arial"/>
          <w:sz w:val="24"/>
        </w:rPr>
        <w:t>Meisterschaften werden in de</w:t>
      </w:r>
      <w:r w:rsidR="00A74214">
        <w:rPr>
          <w:rFonts w:cs="Arial"/>
          <w:sz w:val="24"/>
        </w:rPr>
        <w:t>n</w:t>
      </w:r>
      <w:r w:rsidR="00A32364">
        <w:rPr>
          <w:rFonts w:cs="Arial"/>
          <w:sz w:val="24"/>
        </w:rPr>
        <w:t xml:space="preserve"> Altersklasse</w:t>
      </w:r>
      <w:r w:rsidR="00A74214">
        <w:rPr>
          <w:rFonts w:cs="Arial"/>
          <w:sz w:val="24"/>
        </w:rPr>
        <w:t>n</w:t>
      </w:r>
      <w:r w:rsidR="00A32364">
        <w:rPr>
          <w:rFonts w:cs="Arial"/>
          <w:sz w:val="24"/>
        </w:rPr>
        <w:t xml:space="preserve"> </w:t>
      </w:r>
      <w:r w:rsidR="00C45E9F">
        <w:rPr>
          <w:rFonts w:cs="Arial"/>
          <w:sz w:val="24"/>
        </w:rPr>
        <w:t>A- bis E-</w:t>
      </w:r>
      <w:r w:rsidR="00A32364">
        <w:rPr>
          <w:rFonts w:cs="Arial"/>
          <w:sz w:val="24"/>
        </w:rPr>
        <w:t>Junioren ausgespielt.</w:t>
      </w:r>
    </w:p>
    <w:p w:rsidR="00613CB8" w:rsidRDefault="00A32364" w:rsidP="00CE201A">
      <w:pPr>
        <w:ind w:left="709"/>
        <w:jc w:val="both"/>
        <w:rPr>
          <w:rFonts w:ascii="Arial" w:hAnsi="Arial" w:cs="Arial"/>
        </w:rPr>
      </w:pPr>
      <w:r>
        <w:rPr>
          <w:rFonts w:ascii="Arial" w:hAnsi="Arial" w:cs="Arial"/>
        </w:rPr>
        <w:t xml:space="preserve">Die Futsal Spiele in der Halle werden ausschließlich auf Hallenhandballtore (3x2m) durchgeführt, die fest am Hallenboden verankert sein müssen. </w:t>
      </w:r>
      <w:r w:rsidR="002E1CCD">
        <w:rPr>
          <w:rFonts w:ascii="Arial" w:hAnsi="Arial" w:cs="Arial"/>
        </w:rPr>
        <w:br/>
      </w:r>
      <w:r>
        <w:rPr>
          <w:rFonts w:ascii="Arial" w:hAnsi="Arial" w:cs="Arial"/>
        </w:rPr>
        <w:t>Weitere Hallenmarkierungen</w:t>
      </w:r>
      <w:r w:rsidR="003A4B4C">
        <w:rPr>
          <w:rFonts w:ascii="Arial" w:hAnsi="Arial" w:cs="Arial"/>
        </w:rPr>
        <w:t xml:space="preserve"> wie </w:t>
      </w:r>
      <w:r w:rsidR="003A4B4C" w:rsidRPr="003A4B4C">
        <w:rPr>
          <w:rFonts w:ascii="Arial" w:hAnsi="Arial" w:cs="Arial"/>
          <w:b/>
        </w:rPr>
        <w:t>10m-Markierung und Auswechselzone</w:t>
      </w:r>
      <w:r w:rsidR="000F0793">
        <w:rPr>
          <w:rFonts w:ascii="Arial" w:hAnsi="Arial" w:cs="Arial"/>
          <w:b/>
        </w:rPr>
        <w:t xml:space="preserve"> (siehe Anlage)</w:t>
      </w:r>
      <w:r>
        <w:rPr>
          <w:rFonts w:ascii="Arial" w:hAnsi="Arial" w:cs="Arial"/>
        </w:rPr>
        <w:t xml:space="preserve"> werden vom </w:t>
      </w:r>
      <w:r w:rsidR="00906AE5">
        <w:rPr>
          <w:rFonts w:ascii="Arial" w:hAnsi="Arial" w:cs="Arial"/>
        </w:rPr>
        <w:t>Veranstalter</w:t>
      </w:r>
      <w:r>
        <w:rPr>
          <w:rFonts w:ascii="Arial" w:hAnsi="Arial" w:cs="Arial"/>
        </w:rPr>
        <w:t xml:space="preserve"> </w:t>
      </w:r>
      <w:r w:rsidR="003A4B4C">
        <w:rPr>
          <w:rFonts w:ascii="Arial" w:hAnsi="Arial" w:cs="Arial"/>
        </w:rPr>
        <w:t>angebracht</w:t>
      </w:r>
      <w:r w:rsidR="005D269C">
        <w:rPr>
          <w:rFonts w:ascii="Arial" w:hAnsi="Arial" w:cs="Arial"/>
        </w:rPr>
        <w:t>.</w:t>
      </w:r>
      <w:r w:rsidR="00613CB8">
        <w:rPr>
          <w:rFonts w:ascii="Arial" w:hAnsi="Arial" w:cs="Arial"/>
        </w:rPr>
        <w:t xml:space="preserve"> Hierzu empfiehlt sich die Verwendung von breitem Kreppband.</w:t>
      </w:r>
      <w:r w:rsidR="00D935E0" w:rsidRPr="00D935E0">
        <w:rPr>
          <w:rFonts w:ascii="Arial" w:hAnsi="Arial" w:cs="Arial"/>
        </w:rPr>
        <w:t xml:space="preserve"> </w:t>
      </w:r>
    </w:p>
    <w:p w:rsidR="00D935E0" w:rsidRDefault="00D935E0" w:rsidP="00E8799D">
      <w:pPr>
        <w:ind w:left="709"/>
        <w:jc w:val="both"/>
        <w:rPr>
          <w:rFonts w:ascii="Arial" w:hAnsi="Arial" w:cs="Arial"/>
        </w:rPr>
      </w:pPr>
      <w:r>
        <w:rPr>
          <w:rFonts w:ascii="Arial" w:hAnsi="Arial" w:cs="Arial"/>
        </w:rPr>
        <w:t xml:space="preserve">Die Hallenrunden werden von den Veranstaltern ausgerichtet, der KJA begleitet und unterstützt die Turniere durch die jeweiligen Klassenleiter. </w:t>
      </w:r>
    </w:p>
    <w:p w:rsidR="00A32364" w:rsidRDefault="00D935E0" w:rsidP="00E8799D">
      <w:pPr>
        <w:tabs>
          <w:tab w:val="left" w:pos="2977"/>
          <w:tab w:val="left" w:pos="4536"/>
        </w:tabs>
        <w:ind w:left="709"/>
        <w:jc w:val="both"/>
        <w:rPr>
          <w:rFonts w:ascii="Arial" w:hAnsi="Arial" w:cs="Arial"/>
        </w:rPr>
      </w:pPr>
      <w:r>
        <w:rPr>
          <w:rFonts w:ascii="Arial" w:hAnsi="Arial" w:cs="Arial"/>
        </w:rPr>
        <w:t>Alle teilnehmenden Vereine sind aufgefordert, durch Fairness, pünktliches Erscheinen und Kooperation mit den Veranstaltern zum Gelingen der Hallenrunde beizutragen. Dabei ist darauf zu achten, dass die Gäste keine eigene Verpflegung in die Hallen mitbringen.</w:t>
      </w:r>
    </w:p>
    <w:p w:rsidR="00A32364" w:rsidRDefault="00A32364" w:rsidP="0059420E">
      <w:pPr>
        <w:jc w:val="both"/>
        <w:rPr>
          <w:rFonts w:ascii="Arial" w:hAnsi="Arial" w:cs="Arial"/>
        </w:rPr>
      </w:pPr>
    </w:p>
    <w:p w:rsidR="00A32364" w:rsidRDefault="00183CC5" w:rsidP="00F21E1D">
      <w:pPr>
        <w:pStyle w:val="berschrift4"/>
        <w:pBdr>
          <w:right w:val="single" w:sz="18" w:space="4" w:color="auto"/>
        </w:pBdr>
        <w:ind w:right="0"/>
        <w:rPr>
          <w:sz w:val="24"/>
        </w:rPr>
      </w:pPr>
      <w:r>
        <w:rPr>
          <w:sz w:val="24"/>
        </w:rPr>
        <w:t>II</w:t>
      </w:r>
      <w:r w:rsidR="00464449">
        <w:rPr>
          <w:sz w:val="24"/>
        </w:rPr>
        <w:t xml:space="preserve">. </w:t>
      </w:r>
      <w:r w:rsidR="00613CB8">
        <w:rPr>
          <w:sz w:val="24"/>
        </w:rPr>
        <w:t>Jugend</w:t>
      </w:r>
      <w:r w:rsidR="00A32364">
        <w:rPr>
          <w:sz w:val="24"/>
        </w:rPr>
        <w:t xml:space="preserve">ordnung </w:t>
      </w:r>
      <w:r w:rsidR="00613CB8">
        <w:rPr>
          <w:sz w:val="24"/>
        </w:rPr>
        <w:t xml:space="preserve">Durchführungsbestimmungen </w:t>
      </w:r>
      <w:r w:rsidR="00F21E1D">
        <w:rPr>
          <w:sz w:val="24"/>
        </w:rPr>
        <w:t>S. 23 ff</w:t>
      </w:r>
    </w:p>
    <w:p w:rsidR="00A32364" w:rsidRDefault="00613CB8" w:rsidP="00F21E1D">
      <w:pPr>
        <w:pBdr>
          <w:right w:val="single" w:sz="18" w:space="4" w:color="auto"/>
        </w:pBdr>
        <w:jc w:val="both"/>
        <w:rPr>
          <w:rFonts w:ascii="Arial" w:hAnsi="Arial" w:cs="Arial"/>
        </w:rPr>
      </w:pPr>
      <w:r>
        <w:rPr>
          <w:rFonts w:ascii="Arial" w:hAnsi="Arial" w:cs="Arial"/>
        </w:rPr>
        <w:t xml:space="preserve">Es gelten die Durchführungsbestimmungen </w:t>
      </w:r>
      <w:r w:rsidR="00F21E1D">
        <w:rPr>
          <w:rFonts w:ascii="Arial" w:hAnsi="Arial" w:cs="Arial"/>
        </w:rPr>
        <w:t>Seite 23 ff</w:t>
      </w:r>
      <w:r>
        <w:rPr>
          <w:rFonts w:ascii="Arial" w:hAnsi="Arial" w:cs="Arial"/>
        </w:rPr>
        <w:t xml:space="preserve"> der Jugendordnung des HFV</w:t>
      </w:r>
      <w:r w:rsidR="00E706FC">
        <w:rPr>
          <w:rFonts w:ascii="Arial" w:hAnsi="Arial" w:cs="Arial"/>
        </w:rPr>
        <w:t xml:space="preserve"> sowie die im Steckbrief </w:t>
      </w:r>
      <w:proofErr w:type="spellStart"/>
      <w:r w:rsidR="00E706FC">
        <w:rPr>
          <w:rFonts w:ascii="Arial" w:hAnsi="Arial" w:cs="Arial"/>
        </w:rPr>
        <w:t>Futsal</w:t>
      </w:r>
      <w:proofErr w:type="spellEnd"/>
      <w:r w:rsidR="00E706FC">
        <w:rPr>
          <w:rFonts w:ascii="Arial" w:hAnsi="Arial" w:cs="Arial"/>
        </w:rPr>
        <w:t xml:space="preserve"> </w:t>
      </w:r>
      <w:r w:rsidR="0079351E">
        <w:rPr>
          <w:rFonts w:ascii="Arial" w:hAnsi="Arial" w:cs="Arial"/>
        </w:rPr>
        <w:t xml:space="preserve">zusammengefassten </w:t>
      </w:r>
      <w:proofErr w:type="spellStart"/>
      <w:r w:rsidR="0079351E">
        <w:rPr>
          <w:rFonts w:ascii="Arial" w:hAnsi="Arial" w:cs="Arial"/>
        </w:rPr>
        <w:t>Futsalregeln</w:t>
      </w:r>
      <w:proofErr w:type="spellEnd"/>
      <w:r>
        <w:rPr>
          <w:rFonts w:ascii="Arial" w:hAnsi="Arial" w:cs="Arial"/>
        </w:rPr>
        <w:t xml:space="preserve">. </w:t>
      </w:r>
      <w:r w:rsidR="00A32364">
        <w:rPr>
          <w:rFonts w:ascii="Arial" w:hAnsi="Arial" w:cs="Arial"/>
        </w:rPr>
        <w:t xml:space="preserve">Ergänzend sind </w:t>
      </w:r>
      <w:r>
        <w:rPr>
          <w:rFonts w:ascii="Arial" w:hAnsi="Arial" w:cs="Arial"/>
        </w:rPr>
        <w:t xml:space="preserve">im Kreis Hanau </w:t>
      </w:r>
      <w:r w:rsidR="00A32364">
        <w:rPr>
          <w:rFonts w:ascii="Arial" w:hAnsi="Arial" w:cs="Arial"/>
        </w:rPr>
        <w:t>folgende Punkte zu beachten:</w:t>
      </w:r>
    </w:p>
    <w:p w:rsidR="001701D9" w:rsidRDefault="001701D9" w:rsidP="0059420E">
      <w:pPr>
        <w:jc w:val="both"/>
        <w:rPr>
          <w:rFonts w:ascii="Arial" w:hAnsi="Arial" w:cs="Arial"/>
        </w:rPr>
      </w:pPr>
    </w:p>
    <w:p w:rsidR="00613CB8" w:rsidRDefault="00D935E0" w:rsidP="00E8799D">
      <w:pPr>
        <w:numPr>
          <w:ilvl w:val="0"/>
          <w:numId w:val="2"/>
        </w:numPr>
        <w:jc w:val="both"/>
        <w:rPr>
          <w:rFonts w:ascii="Arial" w:hAnsi="Arial" w:cs="Arial"/>
          <w:szCs w:val="22"/>
        </w:rPr>
      </w:pPr>
      <w:r w:rsidRPr="00FB20B9">
        <w:rPr>
          <w:rFonts w:ascii="Arial" w:hAnsi="Arial" w:cs="Arial"/>
          <w:szCs w:val="22"/>
        </w:rPr>
        <w:t xml:space="preserve">Die vom Veranstalter eingesetzte Turnierleitung ist für den reibungslosen Ablauf des Turniers verantwortlich. </w:t>
      </w:r>
      <w:r>
        <w:rPr>
          <w:rFonts w:ascii="Arial" w:hAnsi="Arial" w:cs="Arial"/>
          <w:szCs w:val="22"/>
        </w:rPr>
        <w:t>Insbesondere sind die Spielberichtsbögen hinsichtlich der Spielberechtigung zu überprüfen.</w:t>
      </w:r>
    </w:p>
    <w:p w:rsidR="00CE201A" w:rsidRDefault="00CE201A" w:rsidP="00CE201A">
      <w:pPr>
        <w:ind w:left="720"/>
        <w:jc w:val="both"/>
        <w:rPr>
          <w:rFonts w:ascii="Arial" w:hAnsi="Arial" w:cs="Arial"/>
          <w:szCs w:val="22"/>
        </w:rPr>
      </w:pPr>
      <w:r>
        <w:rPr>
          <w:rFonts w:ascii="Arial" w:hAnsi="Arial" w:cs="Arial"/>
        </w:rPr>
        <w:t xml:space="preserve">Den </w:t>
      </w:r>
      <w:r w:rsidRPr="00C86B2D">
        <w:rPr>
          <w:rFonts w:ascii="Arial" w:hAnsi="Arial" w:cs="Arial"/>
        </w:rPr>
        <w:t xml:space="preserve">Anweisungen </w:t>
      </w:r>
      <w:r>
        <w:rPr>
          <w:rFonts w:ascii="Arial" w:hAnsi="Arial" w:cs="Arial"/>
        </w:rPr>
        <w:t xml:space="preserve">der Turnierleitung </w:t>
      </w:r>
      <w:r w:rsidRPr="00C86B2D">
        <w:rPr>
          <w:rFonts w:ascii="Arial" w:hAnsi="Arial" w:cs="Arial"/>
        </w:rPr>
        <w:t>ist unbedingt Folge zu leisten.</w:t>
      </w:r>
    </w:p>
    <w:p w:rsidR="00D935E0" w:rsidRPr="00FB20B9" w:rsidRDefault="00D935E0" w:rsidP="00613CB8">
      <w:pPr>
        <w:ind w:left="720"/>
        <w:jc w:val="both"/>
        <w:rPr>
          <w:rFonts w:ascii="Arial" w:hAnsi="Arial" w:cs="Arial"/>
          <w:szCs w:val="22"/>
        </w:rPr>
      </w:pPr>
      <w:r>
        <w:rPr>
          <w:rFonts w:ascii="Arial" w:hAnsi="Arial" w:cs="Arial"/>
          <w:szCs w:val="22"/>
        </w:rPr>
        <w:t>Die Spielbericht</w:t>
      </w:r>
      <w:r w:rsidR="00C45E9F">
        <w:rPr>
          <w:rFonts w:ascii="Arial" w:hAnsi="Arial" w:cs="Arial"/>
          <w:szCs w:val="22"/>
        </w:rPr>
        <w:t>sbogen</w:t>
      </w:r>
      <w:r>
        <w:rPr>
          <w:rFonts w:ascii="Arial" w:hAnsi="Arial" w:cs="Arial"/>
          <w:szCs w:val="22"/>
        </w:rPr>
        <w:t xml:space="preserve"> sind durch den letzten anwesenden Schiedsrichter oder, sofern </w:t>
      </w:r>
      <w:r w:rsidR="002E1CCD">
        <w:rPr>
          <w:rFonts w:ascii="Arial" w:hAnsi="Arial" w:cs="Arial"/>
          <w:szCs w:val="22"/>
        </w:rPr>
        <w:t>so abgesprochen</w:t>
      </w:r>
      <w:r>
        <w:rPr>
          <w:rFonts w:ascii="Arial" w:hAnsi="Arial" w:cs="Arial"/>
          <w:szCs w:val="22"/>
        </w:rPr>
        <w:t xml:space="preserve">, durch den Veranstalter </w:t>
      </w:r>
      <w:r w:rsidRPr="003A4B4C">
        <w:rPr>
          <w:rFonts w:ascii="Arial" w:hAnsi="Arial" w:cs="Arial"/>
          <w:b/>
          <w:szCs w:val="22"/>
        </w:rPr>
        <w:t>innerhalb von 4 Werktagen</w:t>
      </w:r>
      <w:r>
        <w:rPr>
          <w:rFonts w:ascii="Arial" w:hAnsi="Arial" w:cs="Arial"/>
          <w:szCs w:val="22"/>
        </w:rPr>
        <w:t xml:space="preserve"> an den zuständigen Klassenleiter zu schicken.</w:t>
      </w:r>
    </w:p>
    <w:p w:rsidR="00D935E0" w:rsidRDefault="00D935E0" w:rsidP="002E1CCD">
      <w:pPr>
        <w:ind w:left="720"/>
        <w:jc w:val="both"/>
        <w:rPr>
          <w:rFonts w:ascii="Arial" w:hAnsi="Arial" w:cs="Arial"/>
        </w:rPr>
      </w:pPr>
    </w:p>
    <w:p w:rsidR="00613CB8" w:rsidRDefault="00A32364" w:rsidP="006C1EDD">
      <w:pPr>
        <w:numPr>
          <w:ilvl w:val="0"/>
          <w:numId w:val="2"/>
        </w:numPr>
        <w:jc w:val="both"/>
        <w:rPr>
          <w:rFonts w:ascii="Arial" w:hAnsi="Arial" w:cs="Arial"/>
        </w:rPr>
      </w:pPr>
      <w:r w:rsidRPr="008F30CF">
        <w:rPr>
          <w:rFonts w:ascii="Arial" w:hAnsi="Arial" w:cs="Arial"/>
        </w:rPr>
        <w:t xml:space="preserve">Jede Mannschaft ist verpflichtet, sich 15 Minuten spielbereit </w:t>
      </w:r>
      <w:r w:rsidRPr="008F30CF">
        <w:rPr>
          <w:rFonts w:ascii="Arial" w:hAnsi="Arial" w:cs="Arial"/>
          <w:u w:val="single"/>
        </w:rPr>
        <w:t>vor Turnierbeginn</w:t>
      </w:r>
      <w:r w:rsidRPr="008F30CF">
        <w:rPr>
          <w:rFonts w:ascii="Arial" w:hAnsi="Arial" w:cs="Arial"/>
        </w:rPr>
        <w:t xml:space="preserve"> bei </w:t>
      </w:r>
      <w:r w:rsidR="00DF37E1" w:rsidRPr="008F30CF">
        <w:rPr>
          <w:rFonts w:ascii="Arial" w:hAnsi="Arial" w:cs="Arial"/>
        </w:rPr>
        <w:t xml:space="preserve">der Turnierleitung </w:t>
      </w:r>
      <w:r w:rsidRPr="008F30CF">
        <w:rPr>
          <w:rFonts w:ascii="Arial" w:hAnsi="Arial" w:cs="Arial"/>
        </w:rPr>
        <w:t>zu melden.</w:t>
      </w:r>
      <w:r w:rsidR="00A74214" w:rsidRPr="008F30CF">
        <w:rPr>
          <w:rFonts w:ascii="Arial" w:hAnsi="Arial" w:cs="Arial"/>
        </w:rPr>
        <w:t xml:space="preserve"> Dabei sind die ausgefüllten Spielberichts-b</w:t>
      </w:r>
      <w:r w:rsidR="003A4B4C" w:rsidRPr="008F30CF">
        <w:rPr>
          <w:rFonts w:ascii="Arial" w:hAnsi="Arial" w:cs="Arial"/>
        </w:rPr>
        <w:t>ö</w:t>
      </w:r>
      <w:r w:rsidR="00A74214" w:rsidRPr="008F30CF">
        <w:rPr>
          <w:rFonts w:ascii="Arial" w:hAnsi="Arial" w:cs="Arial"/>
        </w:rPr>
        <w:t xml:space="preserve">gen bei der Turnierleitung abzugeben. </w:t>
      </w:r>
    </w:p>
    <w:p w:rsidR="00613CB8" w:rsidRDefault="00A74214" w:rsidP="00613CB8">
      <w:pPr>
        <w:ind w:left="720"/>
        <w:jc w:val="both"/>
        <w:rPr>
          <w:rFonts w:ascii="Arial" w:hAnsi="Arial" w:cs="Arial"/>
        </w:rPr>
      </w:pPr>
      <w:r w:rsidRPr="008F30CF">
        <w:rPr>
          <w:rFonts w:ascii="Arial" w:hAnsi="Arial" w:cs="Arial"/>
        </w:rPr>
        <w:t>Der Spielbericht</w:t>
      </w:r>
      <w:r w:rsidR="00C45E9F" w:rsidRPr="008F30CF">
        <w:rPr>
          <w:rFonts w:ascii="Arial" w:hAnsi="Arial" w:cs="Arial"/>
        </w:rPr>
        <w:t>sbogen</w:t>
      </w:r>
      <w:r w:rsidRPr="008F30CF">
        <w:rPr>
          <w:rFonts w:ascii="Arial" w:hAnsi="Arial" w:cs="Arial"/>
        </w:rPr>
        <w:t xml:space="preserve"> ist für den gesamten Spieltag gültig und dementsprechend sorgfältig auszufüllen.</w:t>
      </w:r>
    </w:p>
    <w:p w:rsidR="008F30CF" w:rsidRDefault="00A74214" w:rsidP="00613CB8">
      <w:pPr>
        <w:ind w:left="720"/>
        <w:jc w:val="both"/>
        <w:rPr>
          <w:rFonts w:ascii="Arial" w:hAnsi="Arial" w:cs="Arial"/>
        </w:rPr>
      </w:pPr>
      <w:r w:rsidRPr="008F30CF">
        <w:rPr>
          <w:rFonts w:ascii="Arial" w:hAnsi="Arial" w:cs="Arial"/>
        </w:rPr>
        <w:t>Die Spieler müssen Rückennummern tragen, die identisch mit dem Spielbericht sind.</w:t>
      </w:r>
    </w:p>
    <w:p w:rsidR="005D269C" w:rsidRPr="008F30CF" w:rsidRDefault="008F30CF" w:rsidP="008F30CF">
      <w:pPr>
        <w:ind w:left="720"/>
        <w:jc w:val="both"/>
        <w:rPr>
          <w:rFonts w:ascii="Arial" w:hAnsi="Arial" w:cs="Arial"/>
        </w:rPr>
      </w:pPr>
      <w:r>
        <w:rPr>
          <w:rFonts w:ascii="Arial" w:hAnsi="Arial" w:cs="Arial"/>
        </w:rPr>
        <w:br w:type="page"/>
      </w:r>
    </w:p>
    <w:p w:rsidR="003A4B4C" w:rsidRDefault="00DF37E1" w:rsidP="00F21E1D">
      <w:pPr>
        <w:numPr>
          <w:ilvl w:val="0"/>
          <w:numId w:val="2"/>
        </w:numPr>
        <w:ind w:left="709" w:hanging="283"/>
        <w:jc w:val="both"/>
        <w:rPr>
          <w:rFonts w:ascii="Arial" w:hAnsi="Arial" w:cs="Arial"/>
          <w:b/>
          <w:szCs w:val="22"/>
        </w:rPr>
      </w:pPr>
      <w:r w:rsidRPr="00183CC5">
        <w:rPr>
          <w:rFonts w:ascii="Arial" w:hAnsi="Arial" w:cs="Arial"/>
          <w:szCs w:val="22"/>
        </w:rPr>
        <w:lastRenderedPageBreak/>
        <w:t xml:space="preserve">Zum </w:t>
      </w:r>
      <w:proofErr w:type="spellStart"/>
      <w:r w:rsidRPr="00183CC5">
        <w:rPr>
          <w:rFonts w:ascii="Arial" w:hAnsi="Arial" w:cs="Arial"/>
          <w:szCs w:val="22"/>
        </w:rPr>
        <w:t>Futsal</w:t>
      </w:r>
      <w:proofErr w:type="spellEnd"/>
      <w:r w:rsidRPr="00183CC5">
        <w:rPr>
          <w:rFonts w:ascii="Arial" w:hAnsi="Arial" w:cs="Arial"/>
          <w:szCs w:val="22"/>
        </w:rPr>
        <w:t xml:space="preserve"> - Hallenspieltag sind folgende Utensilien mitzubringen :</w:t>
      </w:r>
      <w:r w:rsidR="00EA54BD">
        <w:rPr>
          <w:rFonts w:ascii="Arial" w:hAnsi="Arial" w:cs="Arial"/>
          <w:szCs w:val="22"/>
        </w:rPr>
        <w:br/>
      </w:r>
      <w:r w:rsidR="00EA54BD" w:rsidRPr="00EA54BD">
        <w:rPr>
          <w:rFonts w:ascii="Arial" w:hAnsi="Arial" w:cs="Arial"/>
          <w:b/>
          <w:szCs w:val="22"/>
        </w:rPr>
        <w:t>- Ausgefüllter Spielberichtsbogen Vorder- und Rückseite</w:t>
      </w:r>
    </w:p>
    <w:p w:rsidR="0003633B" w:rsidRPr="00EA54BD" w:rsidRDefault="0003633B" w:rsidP="00F21E1D">
      <w:pPr>
        <w:ind w:left="709"/>
        <w:jc w:val="both"/>
        <w:rPr>
          <w:rFonts w:ascii="Arial" w:hAnsi="Arial" w:cs="Arial"/>
          <w:b/>
          <w:szCs w:val="22"/>
        </w:rPr>
      </w:pPr>
      <w:r>
        <w:rPr>
          <w:rFonts w:ascii="Arial" w:hAnsi="Arial" w:cs="Arial"/>
          <w:b/>
          <w:szCs w:val="22"/>
        </w:rPr>
        <w:t>- bzw. ausgefüllter Sammelspielbericht</w:t>
      </w:r>
    </w:p>
    <w:p w:rsidR="00613CB8" w:rsidRDefault="0079351E" w:rsidP="00F21E1D">
      <w:pPr>
        <w:ind w:left="709" w:hanging="283"/>
        <w:jc w:val="both"/>
        <w:rPr>
          <w:rFonts w:ascii="Arial" w:hAnsi="Arial" w:cs="Arial"/>
          <w:b/>
        </w:rPr>
      </w:pPr>
      <w:r>
        <w:rPr>
          <w:rFonts w:ascii="Arial" w:hAnsi="Arial" w:cs="Arial"/>
          <w:b/>
        </w:rPr>
        <w:tab/>
      </w:r>
      <w:r w:rsidR="003A4B4C" w:rsidRPr="003A4B4C">
        <w:rPr>
          <w:rFonts w:ascii="Arial" w:hAnsi="Arial" w:cs="Arial"/>
          <w:b/>
        </w:rPr>
        <w:t xml:space="preserve">- </w:t>
      </w:r>
      <w:r w:rsidR="00A32364" w:rsidRPr="003A4B4C">
        <w:rPr>
          <w:rFonts w:ascii="Arial" w:hAnsi="Arial" w:cs="Arial"/>
          <w:b/>
        </w:rPr>
        <w:t xml:space="preserve">FUTSAL - Spielball </w:t>
      </w:r>
    </w:p>
    <w:p w:rsidR="003A4B4C" w:rsidRPr="003A4B4C" w:rsidRDefault="0079351E" w:rsidP="00F21E1D">
      <w:pPr>
        <w:ind w:left="709" w:hanging="283"/>
        <w:jc w:val="both"/>
        <w:rPr>
          <w:rFonts w:ascii="Arial" w:hAnsi="Arial" w:cs="Arial"/>
          <w:b/>
        </w:rPr>
      </w:pPr>
      <w:r>
        <w:rPr>
          <w:rFonts w:ascii="Arial" w:hAnsi="Arial" w:cs="Arial"/>
          <w:b/>
        </w:rPr>
        <w:tab/>
      </w:r>
      <w:r w:rsidR="003A4B4C" w:rsidRPr="003A4B4C">
        <w:rPr>
          <w:rFonts w:ascii="Arial" w:hAnsi="Arial" w:cs="Arial"/>
          <w:b/>
        </w:rPr>
        <w:t xml:space="preserve">- </w:t>
      </w:r>
      <w:r w:rsidR="00906AE5" w:rsidRPr="003A4B4C">
        <w:rPr>
          <w:rFonts w:ascii="Arial" w:hAnsi="Arial" w:cs="Arial"/>
          <w:b/>
        </w:rPr>
        <w:t>Zwei</w:t>
      </w:r>
      <w:r w:rsidR="00A32364" w:rsidRPr="003A4B4C">
        <w:rPr>
          <w:rFonts w:ascii="Arial" w:hAnsi="Arial" w:cs="Arial"/>
          <w:b/>
        </w:rPr>
        <w:t xml:space="preserve"> Satz </w:t>
      </w:r>
      <w:r w:rsidR="00906AE5" w:rsidRPr="003A4B4C">
        <w:rPr>
          <w:rFonts w:ascii="Arial" w:hAnsi="Arial" w:cs="Arial"/>
          <w:b/>
        </w:rPr>
        <w:t xml:space="preserve">Trikots </w:t>
      </w:r>
      <w:r w:rsidR="00A32364" w:rsidRPr="003A4B4C">
        <w:rPr>
          <w:rFonts w:ascii="Arial" w:hAnsi="Arial" w:cs="Arial"/>
          <w:b/>
        </w:rPr>
        <w:t xml:space="preserve">mit Rückennummern </w:t>
      </w:r>
      <w:r w:rsidR="00613CB8">
        <w:rPr>
          <w:rFonts w:ascii="Arial" w:hAnsi="Arial" w:cs="Arial"/>
          <w:b/>
        </w:rPr>
        <w:t>oder Überziehleibchen</w:t>
      </w:r>
    </w:p>
    <w:p w:rsidR="003052B1" w:rsidRDefault="0079351E" w:rsidP="00F21E1D">
      <w:pPr>
        <w:ind w:left="709" w:hanging="283"/>
        <w:jc w:val="both"/>
        <w:rPr>
          <w:rFonts w:ascii="Arial" w:hAnsi="Arial" w:cs="Arial"/>
          <w:b/>
        </w:rPr>
      </w:pPr>
      <w:r>
        <w:rPr>
          <w:rFonts w:ascii="Arial" w:hAnsi="Arial" w:cs="Arial"/>
          <w:b/>
        </w:rPr>
        <w:tab/>
      </w:r>
      <w:r w:rsidR="003A4B4C" w:rsidRPr="003A4B4C">
        <w:rPr>
          <w:rFonts w:ascii="Arial" w:hAnsi="Arial" w:cs="Arial"/>
          <w:b/>
        </w:rPr>
        <w:t xml:space="preserve">- </w:t>
      </w:r>
      <w:r w:rsidR="00613CB8">
        <w:rPr>
          <w:rFonts w:ascii="Arial" w:hAnsi="Arial" w:cs="Arial"/>
          <w:b/>
        </w:rPr>
        <w:t xml:space="preserve">zusätzliche, andersfarbige </w:t>
      </w:r>
      <w:r w:rsidR="003A4B4C" w:rsidRPr="003A4B4C">
        <w:rPr>
          <w:rFonts w:ascii="Arial" w:hAnsi="Arial" w:cs="Arial"/>
          <w:b/>
        </w:rPr>
        <w:t>Überziehleibchen für die Auswechselspieler</w:t>
      </w:r>
    </w:p>
    <w:p w:rsidR="00613CB8" w:rsidRDefault="00613CB8" w:rsidP="00F21E1D">
      <w:pPr>
        <w:ind w:left="993"/>
        <w:jc w:val="both"/>
        <w:rPr>
          <w:rFonts w:ascii="Arial" w:hAnsi="Arial" w:cs="Arial"/>
        </w:rPr>
      </w:pPr>
    </w:p>
    <w:p w:rsidR="003052B1" w:rsidRPr="003052B1" w:rsidRDefault="002E1CCD" w:rsidP="00F21E1D">
      <w:pPr>
        <w:numPr>
          <w:ilvl w:val="0"/>
          <w:numId w:val="2"/>
        </w:numPr>
        <w:jc w:val="both"/>
        <w:rPr>
          <w:rFonts w:ascii="Arial" w:hAnsi="Arial" w:cs="Arial"/>
        </w:rPr>
      </w:pPr>
      <w:r w:rsidRPr="00FB20B9">
        <w:rPr>
          <w:rFonts w:ascii="Arial" w:hAnsi="Arial" w:cs="Arial"/>
          <w:szCs w:val="22"/>
        </w:rPr>
        <w:t xml:space="preserve">Für die Turniere </w:t>
      </w:r>
      <w:r>
        <w:rPr>
          <w:rFonts w:ascii="Arial" w:hAnsi="Arial" w:cs="Arial"/>
          <w:szCs w:val="22"/>
        </w:rPr>
        <w:t xml:space="preserve">der </w:t>
      </w:r>
      <w:r w:rsidR="00C45E9F">
        <w:rPr>
          <w:rFonts w:ascii="Arial" w:hAnsi="Arial" w:cs="Arial"/>
          <w:szCs w:val="22"/>
        </w:rPr>
        <w:t>A</w:t>
      </w:r>
      <w:r w:rsidRPr="00FB20B9">
        <w:rPr>
          <w:rFonts w:ascii="Arial" w:hAnsi="Arial" w:cs="Arial"/>
          <w:szCs w:val="22"/>
        </w:rPr>
        <w:t xml:space="preserve">- bis </w:t>
      </w:r>
      <w:r w:rsidR="00C45E9F">
        <w:rPr>
          <w:rFonts w:ascii="Arial" w:hAnsi="Arial" w:cs="Arial"/>
          <w:szCs w:val="22"/>
        </w:rPr>
        <w:t>E</w:t>
      </w:r>
      <w:r w:rsidRPr="00FB20B9">
        <w:rPr>
          <w:rFonts w:ascii="Arial" w:hAnsi="Arial" w:cs="Arial"/>
          <w:szCs w:val="22"/>
        </w:rPr>
        <w:t xml:space="preserve">-Junioren </w:t>
      </w:r>
      <w:r w:rsidR="00613CB8">
        <w:rPr>
          <w:rFonts w:ascii="Arial" w:hAnsi="Arial" w:cs="Arial"/>
          <w:szCs w:val="22"/>
        </w:rPr>
        <w:t>werden</w:t>
      </w:r>
      <w:r w:rsidRPr="00FB20B9">
        <w:rPr>
          <w:rFonts w:ascii="Arial" w:hAnsi="Arial" w:cs="Arial"/>
          <w:szCs w:val="22"/>
        </w:rPr>
        <w:t xml:space="preserve"> vom </w:t>
      </w:r>
      <w:r>
        <w:rPr>
          <w:rFonts w:ascii="Arial" w:hAnsi="Arial" w:cs="Arial"/>
          <w:szCs w:val="22"/>
        </w:rPr>
        <w:t xml:space="preserve">Kreisjugendausschuss </w:t>
      </w:r>
      <w:r w:rsidRPr="00056FFB">
        <w:rPr>
          <w:rFonts w:ascii="Arial" w:hAnsi="Arial" w:cs="Arial"/>
          <w:szCs w:val="22"/>
        </w:rPr>
        <w:t xml:space="preserve">Schiedsrichter beim Schiedsrichteransetzer </w:t>
      </w:r>
      <w:r w:rsidR="00613CB8">
        <w:rPr>
          <w:rFonts w:ascii="Arial" w:hAnsi="Arial" w:cs="Arial"/>
          <w:szCs w:val="22"/>
        </w:rPr>
        <w:t>ange</w:t>
      </w:r>
      <w:r w:rsidRPr="00056FFB">
        <w:rPr>
          <w:rFonts w:ascii="Arial" w:hAnsi="Arial" w:cs="Arial"/>
          <w:szCs w:val="22"/>
        </w:rPr>
        <w:t>forder</w:t>
      </w:r>
      <w:r w:rsidR="00613CB8">
        <w:rPr>
          <w:rFonts w:ascii="Arial" w:hAnsi="Arial" w:cs="Arial"/>
          <w:szCs w:val="22"/>
        </w:rPr>
        <w:t>t</w:t>
      </w:r>
      <w:r>
        <w:rPr>
          <w:rFonts w:ascii="Arial" w:hAnsi="Arial" w:cs="Arial"/>
        </w:rPr>
        <w:t xml:space="preserve"> </w:t>
      </w:r>
      <w:r w:rsidR="003052B1">
        <w:rPr>
          <w:rFonts w:ascii="Arial" w:hAnsi="Arial" w:cs="Arial"/>
        </w:rPr>
        <w:t>Die Schiedsrichterkosten werden auf die Vereine umgelegt.</w:t>
      </w:r>
    </w:p>
    <w:p w:rsidR="005D269C" w:rsidRPr="003A4B4C" w:rsidRDefault="003A4B4C" w:rsidP="00F21E1D">
      <w:pPr>
        <w:pBdr>
          <w:right w:val="single" w:sz="18" w:space="4" w:color="auto"/>
        </w:pBdr>
        <w:ind w:left="720"/>
        <w:jc w:val="both"/>
        <w:rPr>
          <w:rFonts w:ascii="Arial" w:hAnsi="Arial" w:cs="Arial"/>
          <w:b/>
        </w:rPr>
      </w:pPr>
      <w:r w:rsidRPr="003A4B4C">
        <w:rPr>
          <w:rFonts w:ascii="Arial" w:hAnsi="Arial" w:cs="Arial"/>
          <w:b/>
        </w:rPr>
        <w:t>Es sind</w:t>
      </w:r>
      <w:r w:rsidR="003052B1" w:rsidRPr="003A4B4C">
        <w:rPr>
          <w:rFonts w:ascii="Arial" w:hAnsi="Arial" w:cs="Arial"/>
          <w:b/>
        </w:rPr>
        <w:t xml:space="preserve"> bei </w:t>
      </w:r>
      <w:r w:rsidR="00F03575" w:rsidRPr="003A4B4C">
        <w:rPr>
          <w:rFonts w:ascii="Arial" w:hAnsi="Arial" w:cs="Arial"/>
          <w:b/>
        </w:rPr>
        <w:t>E</w:t>
      </w:r>
      <w:r w:rsidR="003052B1" w:rsidRPr="003A4B4C">
        <w:rPr>
          <w:rFonts w:ascii="Arial" w:hAnsi="Arial" w:cs="Arial"/>
          <w:b/>
        </w:rPr>
        <w:t xml:space="preserve">- </w:t>
      </w:r>
      <w:r w:rsidR="00F03575" w:rsidRPr="003A4B4C">
        <w:rPr>
          <w:rFonts w:ascii="Arial" w:hAnsi="Arial" w:cs="Arial"/>
          <w:b/>
        </w:rPr>
        <w:t>bis</w:t>
      </w:r>
      <w:r w:rsidR="00EA54BD">
        <w:rPr>
          <w:rFonts w:ascii="Arial" w:hAnsi="Arial" w:cs="Arial"/>
          <w:b/>
        </w:rPr>
        <w:t xml:space="preserve"> C-Junioren </w:t>
      </w:r>
      <w:r w:rsidR="00F21E1D">
        <w:rPr>
          <w:rFonts w:ascii="Arial" w:hAnsi="Arial" w:cs="Arial"/>
          <w:b/>
        </w:rPr>
        <w:t>30</w:t>
      </w:r>
      <w:r w:rsidR="003052B1" w:rsidRPr="003A4B4C">
        <w:rPr>
          <w:rFonts w:ascii="Arial" w:hAnsi="Arial" w:cs="Arial"/>
          <w:b/>
        </w:rPr>
        <w:t xml:space="preserve">,- Euro je Mannschaft und Spieltag bei der Turnierleitung zu </w:t>
      </w:r>
      <w:r w:rsidR="00F21E1D">
        <w:rPr>
          <w:rFonts w:ascii="Arial" w:hAnsi="Arial" w:cs="Arial"/>
          <w:b/>
        </w:rPr>
        <w:t>zahlen, bei B- und A-Junioren 35</w:t>
      </w:r>
      <w:r w:rsidR="003052B1" w:rsidRPr="003A4B4C">
        <w:rPr>
          <w:rFonts w:ascii="Arial" w:hAnsi="Arial" w:cs="Arial"/>
          <w:b/>
        </w:rPr>
        <w:t>,- Euro.</w:t>
      </w:r>
    </w:p>
    <w:p w:rsidR="003052B1" w:rsidRDefault="003052B1" w:rsidP="00CE201A">
      <w:pPr>
        <w:ind w:left="720"/>
        <w:jc w:val="both"/>
        <w:rPr>
          <w:rFonts w:ascii="Arial" w:hAnsi="Arial" w:cs="Arial"/>
        </w:rPr>
      </w:pPr>
    </w:p>
    <w:p w:rsidR="00DF37E1" w:rsidRDefault="00DF37E1" w:rsidP="00CE201A">
      <w:pPr>
        <w:numPr>
          <w:ilvl w:val="0"/>
          <w:numId w:val="2"/>
        </w:numPr>
        <w:jc w:val="both"/>
        <w:rPr>
          <w:rFonts w:ascii="Arial" w:hAnsi="Arial" w:cs="Arial"/>
        </w:rPr>
      </w:pPr>
      <w:r w:rsidRPr="00DF37E1">
        <w:rPr>
          <w:rFonts w:ascii="Arial" w:hAnsi="Arial" w:cs="Arial"/>
        </w:rPr>
        <w:t xml:space="preserve">Der verantwortliche Mannschaftsbetreuer </w:t>
      </w:r>
      <w:r w:rsidR="00913589">
        <w:rPr>
          <w:rFonts w:ascii="Arial" w:hAnsi="Arial" w:cs="Arial"/>
        </w:rPr>
        <w:t>hat dafür zu sorgen,</w:t>
      </w:r>
      <w:r w:rsidRPr="00DF37E1">
        <w:rPr>
          <w:rFonts w:ascii="Arial" w:hAnsi="Arial" w:cs="Arial"/>
        </w:rPr>
        <w:t xml:space="preserve"> </w:t>
      </w:r>
      <w:r w:rsidR="00913589">
        <w:rPr>
          <w:rFonts w:ascii="Arial" w:hAnsi="Arial" w:cs="Arial"/>
        </w:rPr>
        <w:t xml:space="preserve">dass </w:t>
      </w:r>
      <w:r w:rsidRPr="00DF37E1">
        <w:rPr>
          <w:rFonts w:ascii="Arial" w:hAnsi="Arial" w:cs="Arial"/>
        </w:rPr>
        <w:t>de</w:t>
      </w:r>
      <w:r w:rsidR="00913589">
        <w:rPr>
          <w:rFonts w:ascii="Arial" w:hAnsi="Arial" w:cs="Arial"/>
        </w:rPr>
        <w:t>r</w:t>
      </w:r>
      <w:r w:rsidRPr="00DF37E1">
        <w:rPr>
          <w:rFonts w:ascii="Arial" w:hAnsi="Arial" w:cs="Arial"/>
        </w:rPr>
        <w:t xml:space="preserve"> Spielbericht</w:t>
      </w:r>
      <w:r w:rsidR="00C45E9F">
        <w:rPr>
          <w:rFonts w:ascii="Arial" w:hAnsi="Arial" w:cs="Arial"/>
        </w:rPr>
        <w:t>sbogen</w:t>
      </w:r>
      <w:r w:rsidRPr="00DF37E1">
        <w:rPr>
          <w:rFonts w:ascii="Arial" w:hAnsi="Arial" w:cs="Arial"/>
        </w:rPr>
        <w:t xml:space="preserve"> mit leserlichen Namen und Unterschrift der </w:t>
      </w:r>
      <w:r w:rsidR="00A74214" w:rsidRPr="003A4B4C">
        <w:rPr>
          <w:rFonts w:ascii="Arial" w:hAnsi="Arial" w:cs="Arial"/>
          <w:b/>
        </w:rPr>
        <w:t xml:space="preserve">maximal zwei </w:t>
      </w:r>
      <w:r w:rsidRPr="003A4B4C">
        <w:rPr>
          <w:rFonts w:ascii="Arial" w:hAnsi="Arial" w:cs="Arial"/>
          <w:b/>
        </w:rPr>
        <w:t>Betreuer</w:t>
      </w:r>
      <w:r w:rsidRPr="00DF37E1">
        <w:rPr>
          <w:rFonts w:ascii="Arial" w:hAnsi="Arial" w:cs="Arial"/>
        </w:rPr>
        <w:t xml:space="preserve"> versehen</w:t>
      </w:r>
      <w:r w:rsidR="00913589">
        <w:rPr>
          <w:rFonts w:ascii="Arial" w:hAnsi="Arial" w:cs="Arial"/>
        </w:rPr>
        <w:t xml:space="preserve"> wird</w:t>
      </w:r>
      <w:r w:rsidRPr="00DF37E1">
        <w:rPr>
          <w:rFonts w:ascii="Arial" w:hAnsi="Arial" w:cs="Arial"/>
        </w:rPr>
        <w:t xml:space="preserve">, die </w:t>
      </w:r>
      <w:r w:rsidR="00613CB8" w:rsidRPr="00613CB8">
        <w:rPr>
          <w:rFonts w:ascii="Arial" w:hAnsi="Arial" w:cs="Arial"/>
          <w:b/>
        </w:rPr>
        <w:t xml:space="preserve">von der Auswechselzone aus </w:t>
      </w:r>
      <w:r w:rsidR="00613CB8">
        <w:rPr>
          <w:rFonts w:ascii="Arial" w:hAnsi="Arial" w:cs="Arial"/>
        </w:rPr>
        <w:t>die Mannschaft</w:t>
      </w:r>
      <w:r w:rsidRPr="00DF37E1">
        <w:rPr>
          <w:rFonts w:ascii="Arial" w:hAnsi="Arial" w:cs="Arial"/>
        </w:rPr>
        <w:t xml:space="preserve"> betreuen. Weitere Personen haben sich auf der Tribüne o.ä., Auswechselspieler auf der Auswechselbank, aufzuhalten.</w:t>
      </w:r>
    </w:p>
    <w:p w:rsidR="005D269C" w:rsidRPr="00DF37E1" w:rsidRDefault="005D269C" w:rsidP="00CE201A">
      <w:pPr>
        <w:ind w:left="720"/>
        <w:jc w:val="both"/>
        <w:rPr>
          <w:rFonts w:ascii="Arial" w:hAnsi="Arial" w:cs="Arial"/>
        </w:rPr>
      </w:pPr>
    </w:p>
    <w:p w:rsidR="00DF37E1" w:rsidRPr="00E8799D" w:rsidRDefault="00DF37E1" w:rsidP="00E8799D">
      <w:pPr>
        <w:numPr>
          <w:ilvl w:val="0"/>
          <w:numId w:val="2"/>
        </w:numPr>
        <w:jc w:val="both"/>
        <w:rPr>
          <w:rFonts w:ascii="Arial" w:hAnsi="Arial" w:cs="Arial"/>
        </w:rPr>
      </w:pPr>
      <w:r w:rsidRPr="00E8799D">
        <w:rPr>
          <w:rFonts w:ascii="Arial" w:hAnsi="Arial" w:cs="Arial"/>
        </w:rPr>
        <w:t>Die Pass-, Schuh- und Ballkontrolle ist ausschließlich vom Schiedsrichter durchzuführen.</w:t>
      </w:r>
      <w:r w:rsidR="00F03575" w:rsidRPr="00E8799D">
        <w:rPr>
          <w:rFonts w:ascii="Arial" w:hAnsi="Arial" w:cs="Arial"/>
        </w:rPr>
        <w:t xml:space="preserve"> Eine Weitergabe dieser Kontrollen an die Turnierleitung ist nicht erlaubt.</w:t>
      </w:r>
      <w:r w:rsidR="00F03575" w:rsidRPr="00E8799D">
        <w:rPr>
          <w:rFonts w:ascii="Arial" w:hAnsi="Arial" w:cs="Arial"/>
        </w:rPr>
        <w:tab/>
      </w:r>
      <w:r w:rsidRPr="00E8799D">
        <w:rPr>
          <w:rFonts w:ascii="Arial" w:hAnsi="Arial" w:cs="Arial"/>
        </w:rPr>
        <w:br/>
        <w:t xml:space="preserve">Es dürfen nur Schuhe mit </w:t>
      </w:r>
      <w:r w:rsidR="00171D60" w:rsidRPr="00E8799D">
        <w:rPr>
          <w:rFonts w:ascii="Arial" w:hAnsi="Arial" w:cs="Arial"/>
          <w:u w:val="single"/>
        </w:rPr>
        <w:t xml:space="preserve">abriebfester </w:t>
      </w:r>
      <w:r w:rsidRPr="00E8799D">
        <w:rPr>
          <w:rFonts w:ascii="Arial" w:hAnsi="Arial" w:cs="Arial"/>
          <w:u w:val="single"/>
        </w:rPr>
        <w:t>Sohle</w:t>
      </w:r>
      <w:r w:rsidRPr="00E8799D">
        <w:rPr>
          <w:rFonts w:ascii="Arial" w:hAnsi="Arial" w:cs="Arial"/>
        </w:rPr>
        <w:t xml:space="preserve"> getragen werden (gilt auch für Trainer und Betreuer, ansonsten darf die Trainer- und Betreuerfunktion nicht ausgeführt werden).</w:t>
      </w:r>
    </w:p>
    <w:p w:rsidR="005D269C" w:rsidRPr="00DF37E1" w:rsidRDefault="005D269C" w:rsidP="005D269C">
      <w:pPr>
        <w:ind w:left="720"/>
        <w:jc w:val="both"/>
        <w:rPr>
          <w:rFonts w:ascii="Arial" w:hAnsi="Arial" w:cs="Arial"/>
        </w:rPr>
      </w:pPr>
    </w:p>
    <w:p w:rsidR="00A32364" w:rsidRDefault="00DF37E1" w:rsidP="0059420E">
      <w:pPr>
        <w:numPr>
          <w:ilvl w:val="0"/>
          <w:numId w:val="2"/>
        </w:numPr>
        <w:jc w:val="both"/>
        <w:rPr>
          <w:rFonts w:ascii="Arial" w:hAnsi="Arial" w:cs="Arial"/>
        </w:rPr>
      </w:pPr>
      <w:r w:rsidRPr="00DF37E1">
        <w:rPr>
          <w:rFonts w:ascii="Arial" w:hAnsi="Arial" w:cs="Arial"/>
        </w:rPr>
        <w:t>Die Vereine erkennen durch ihre Teilnahme a</w:t>
      </w:r>
      <w:r w:rsidR="00906AE5">
        <w:rPr>
          <w:rFonts w:ascii="Arial" w:hAnsi="Arial" w:cs="Arial"/>
        </w:rPr>
        <w:t>n der FUTSAL - Hallenmeisterschaft</w:t>
      </w:r>
      <w:r w:rsidRPr="00DF37E1">
        <w:rPr>
          <w:rFonts w:ascii="Arial" w:hAnsi="Arial" w:cs="Arial"/>
        </w:rPr>
        <w:t xml:space="preserve"> die Durchführungsbestimmungen </w:t>
      </w:r>
      <w:r w:rsidR="00A32364" w:rsidRPr="00DF37E1">
        <w:rPr>
          <w:rFonts w:ascii="Arial" w:hAnsi="Arial" w:cs="Arial"/>
        </w:rPr>
        <w:t xml:space="preserve">in allen Punkten an. </w:t>
      </w:r>
    </w:p>
    <w:p w:rsidR="002E1CCD" w:rsidRDefault="002E1CCD" w:rsidP="002E1CCD">
      <w:pPr>
        <w:ind w:left="708"/>
        <w:jc w:val="both"/>
        <w:rPr>
          <w:rFonts w:ascii="Arial" w:hAnsi="Arial" w:cs="Arial"/>
        </w:rPr>
      </w:pPr>
    </w:p>
    <w:p w:rsidR="002E1CCD" w:rsidRDefault="002E1CCD" w:rsidP="009B7423">
      <w:pPr>
        <w:numPr>
          <w:ilvl w:val="0"/>
          <w:numId w:val="2"/>
        </w:numPr>
        <w:jc w:val="both"/>
        <w:rPr>
          <w:rFonts w:ascii="Arial" w:hAnsi="Arial" w:cs="Arial"/>
          <w:szCs w:val="22"/>
        </w:rPr>
      </w:pPr>
      <w:r>
        <w:rPr>
          <w:rFonts w:ascii="Arial" w:hAnsi="Arial" w:cs="Arial"/>
          <w:szCs w:val="22"/>
        </w:rPr>
        <w:t>Es liegt im Ermessen des Veranstalters, aufgrund des Fehlens einer Mannschaft den Spielplan umzugestalten, wenn absehbar ist, dass diese Mannschaft noch verspätet eintreffen wird. Eine Wartezeit ist wegen der engen Zeitpläne jedoch nicht möglich.</w:t>
      </w:r>
      <w:r w:rsidRPr="002E1CCD">
        <w:rPr>
          <w:rFonts w:ascii="Arial" w:hAnsi="Arial" w:cs="Arial"/>
          <w:szCs w:val="22"/>
        </w:rPr>
        <w:t xml:space="preserve"> </w:t>
      </w:r>
    </w:p>
    <w:p w:rsidR="002E1CCD" w:rsidRPr="003A4B4C" w:rsidRDefault="002E1CCD" w:rsidP="00CE201A">
      <w:pPr>
        <w:ind w:left="720"/>
        <w:jc w:val="both"/>
        <w:rPr>
          <w:rFonts w:ascii="Arial" w:hAnsi="Arial" w:cs="Arial"/>
          <w:b/>
          <w:szCs w:val="22"/>
        </w:rPr>
      </w:pPr>
      <w:r w:rsidRPr="004E1C88">
        <w:rPr>
          <w:rFonts w:ascii="Arial" w:hAnsi="Arial" w:cs="Arial"/>
          <w:b/>
          <w:szCs w:val="22"/>
          <w:highlight w:val="yellow"/>
        </w:rPr>
        <w:t xml:space="preserve">Tritt eine Mannschaft zu einem Spiel nicht an, wird dieses mit 3 Punkten und </w:t>
      </w:r>
      <w:r w:rsidR="004E1C88" w:rsidRPr="004E1C88">
        <w:rPr>
          <w:rFonts w:ascii="Arial" w:hAnsi="Arial" w:cs="Arial"/>
          <w:b/>
          <w:szCs w:val="22"/>
          <w:highlight w:val="yellow"/>
        </w:rPr>
        <w:t>3</w:t>
      </w:r>
      <w:r w:rsidRPr="004E1C88">
        <w:rPr>
          <w:rFonts w:ascii="Arial" w:hAnsi="Arial" w:cs="Arial"/>
          <w:b/>
          <w:szCs w:val="22"/>
          <w:highlight w:val="yellow"/>
        </w:rPr>
        <w:t>:0 Toren für die anwesende Mannschaft gewertet.</w:t>
      </w:r>
      <w:r w:rsidRPr="003A4B4C">
        <w:rPr>
          <w:rFonts w:ascii="Arial" w:hAnsi="Arial" w:cs="Arial"/>
          <w:b/>
          <w:szCs w:val="22"/>
        </w:rPr>
        <w:t xml:space="preserve"> </w:t>
      </w:r>
    </w:p>
    <w:p w:rsidR="002E1CCD" w:rsidRPr="002E1CCD" w:rsidRDefault="002E1CCD" w:rsidP="009B7423">
      <w:pPr>
        <w:ind w:left="720"/>
        <w:rPr>
          <w:rFonts w:ascii="Arial" w:hAnsi="Arial" w:cs="Arial"/>
          <w:szCs w:val="22"/>
        </w:rPr>
      </w:pPr>
      <w:r w:rsidRPr="002E1CCD">
        <w:rPr>
          <w:rFonts w:ascii="Arial" w:hAnsi="Arial" w:cs="Arial"/>
          <w:szCs w:val="22"/>
        </w:rPr>
        <w:t xml:space="preserve">Erscheint eine Mannschaft zu keinem der Spiele am jeweiligen Spieltag, dann ist gemäß den Durchführungsbestimmungen für die Jugend im Fußballkreis Hanau eine </w:t>
      </w:r>
      <w:r w:rsidRPr="003A4B4C">
        <w:rPr>
          <w:rFonts w:ascii="Arial" w:hAnsi="Arial" w:cs="Arial"/>
          <w:b/>
          <w:szCs w:val="22"/>
        </w:rPr>
        <w:t>Entschädigung von 50,- € an den Veranstalter</w:t>
      </w:r>
      <w:r w:rsidRPr="002E1CCD">
        <w:rPr>
          <w:rFonts w:ascii="Arial" w:hAnsi="Arial" w:cs="Arial"/>
          <w:szCs w:val="22"/>
        </w:rPr>
        <w:t xml:space="preserve"> zu zahlen.</w:t>
      </w:r>
    </w:p>
    <w:p w:rsidR="005D269C" w:rsidRDefault="005D269C" w:rsidP="005D269C">
      <w:pPr>
        <w:ind w:left="720"/>
        <w:jc w:val="both"/>
        <w:rPr>
          <w:rFonts w:ascii="Arial" w:hAnsi="Arial" w:cs="Arial"/>
        </w:rPr>
      </w:pPr>
    </w:p>
    <w:p w:rsidR="00171658" w:rsidRPr="00171658" w:rsidRDefault="008F30CF" w:rsidP="00C86B2D">
      <w:pPr>
        <w:numPr>
          <w:ilvl w:val="0"/>
          <w:numId w:val="2"/>
        </w:numPr>
        <w:pBdr>
          <w:right w:val="single" w:sz="18" w:space="4" w:color="auto"/>
        </w:pBdr>
        <w:jc w:val="both"/>
        <w:rPr>
          <w:rFonts w:ascii="Arial" w:hAnsi="Arial" w:cs="Arial"/>
          <w:b/>
        </w:rPr>
      </w:pPr>
      <w:r w:rsidRPr="00171658">
        <w:rPr>
          <w:rFonts w:ascii="Arial" w:hAnsi="Arial" w:cs="Arial"/>
        </w:rPr>
        <w:br w:type="page"/>
      </w:r>
      <w:r w:rsidR="00E8799D" w:rsidRPr="00171658">
        <w:rPr>
          <w:rFonts w:ascii="Arial" w:hAnsi="Arial" w:cs="Arial"/>
        </w:rPr>
        <w:lastRenderedPageBreak/>
        <w:t>Die Spielzeit beträgt bei den E-Junioren</w:t>
      </w:r>
      <w:r w:rsidR="00F21E1D" w:rsidRPr="00171658">
        <w:rPr>
          <w:rFonts w:ascii="Arial" w:hAnsi="Arial" w:cs="Arial"/>
        </w:rPr>
        <w:t xml:space="preserve"> 1 x 11, bei den D-Junioren 1x13, bei den C-Junioren 1 x 15</w:t>
      </w:r>
      <w:r w:rsidR="00E8799D" w:rsidRPr="00171658">
        <w:rPr>
          <w:rFonts w:ascii="Arial" w:hAnsi="Arial" w:cs="Arial"/>
        </w:rPr>
        <w:t>, bei den B-</w:t>
      </w:r>
      <w:proofErr w:type="spellStart"/>
      <w:r w:rsidR="003C6F37" w:rsidRPr="00171658">
        <w:rPr>
          <w:rFonts w:ascii="Arial" w:hAnsi="Arial" w:cs="Arial"/>
        </w:rPr>
        <w:t>Junioen</w:t>
      </w:r>
      <w:proofErr w:type="spellEnd"/>
      <w:r w:rsidR="003C6F37" w:rsidRPr="00171658">
        <w:rPr>
          <w:rFonts w:ascii="Arial" w:hAnsi="Arial" w:cs="Arial"/>
        </w:rPr>
        <w:t xml:space="preserve"> 1 x 17 </w:t>
      </w:r>
      <w:r w:rsidR="00CE201A" w:rsidRPr="00171658">
        <w:rPr>
          <w:rFonts w:ascii="Arial" w:hAnsi="Arial" w:cs="Arial"/>
        </w:rPr>
        <w:t xml:space="preserve">und </w:t>
      </w:r>
      <w:r w:rsidR="003C6F37" w:rsidRPr="00171658">
        <w:rPr>
          <w:rFonts w:ascii="Arial" w:hAnsi="Arial" w:cs="Arial"/>
        </w:rPr>
        <w:t xml:space="preserve">bei den </w:t>
      </w:r>
      <w:r w:rsidR="00CE201A" w:rsidRPr="00171658">
        <w:rPr>
          <w:rFonts w:ascii="Arial" w:hAnsi="Arial" w:cs="Arial"/>
        </w:rPr>
        <w:t>A-</w:t>
      </w:r>
      <w:r w:rsidR="00E8799D" w:rsidRPr="00171658">
        <w:rPr>
          <w:rFonts w:ascii="Arial" w:hAnsi="Arial" w:cs="Arial"/>
        </w:rPr>
        <w:t>Junioren 1 x 18 Minuten Bruttospielzeit. Eine Auszeit ist nicht vorgesehen. Zwischen den Spielen gibt es eine Wechselpause von 3 Minuten</w:t>
      </w:r>
      <w:r w:rsidR="005D2B42" w:rsidRPr="00171658">
        <w:rPr>
          <w:rFonts w:ascii="Arial" w:hAnsi="Arial" w:cs="Arial"/>
        </w:rPr>
        <w:t xml:space="preserve"> </w:t>
      </w:r>
      <w:r w:rsidR="005D2B42" w:rsidRPr="00171658">
        <w:rPr>
          <w:rFonts w:ascii="Arial" w:hAnsi="Arial" w:cs="Arial"/>
          <w:b/>
        </w:rPr>
        <w:t>(</w:t>
      </w:r>
      <w:r w:rsidR="003C6F37" w:rsidRPr="00171658">
        <w:rPr>
          <w:rFonts w:ascii="Arial" w:hAnsi="Arial" w:cs="Arial"/>
          <w:b/>
        </w:rPr>
        <w:t xml:space="preserve">D- und </w:t>
      </w:r>
      <w:r w:rsidR="005D2B42" w:rsidRPr="00171658">
        <w:rPr>
          <w:rFonts w:ascii="Arial" w:hAnsi="Arial" w:cs="Arial"/>
          <w:b/>
        </w:rPr>
        <w:t>E-Junioren 2 Minuten)</w:t>
      </w:r>
      <w:r w:rsidR="00E8799D" w:rsidRPr="00171658">
        <w:rPr>
          <w:rFonts w:ascii="Arial" w:hAnsi="Arial" w:cs="Arial"/>
          <w:b/>
        </w:rPr>
        <w:t>.</w:t>
      </w:r>
    </w:p>
    <w:p w:rsidR="00171658" w:rsidRPr="00CE201A" w:rsidRDefault="00171658" w:rsidP="00C86B2D">
      <w:pPr>
        <w:ind w:left="720"/>
        <w:jc w:val="both"/>
        <w:rPr>
          <w:rFonts w:ascii="Arial" w:hAnsi="Arial" w:cs="Arial"/>
          <w:b/>
        </w:rPr>
      </w:pPr>
    </w:p>
    <w:p w:rsidR="00171658" w:rsidRPr="00171658" w:rsidRDefault="00171658" w:rsidP="00171658">
      <w:pPr>
        <w:numPr>
          <w:ilvl w:val="0"/>
          <w:numId w:val="2"/>
        </w:numPr>
        <w:pBdr>
          <w:right w:val="single" w:sz="18" w:space="4" w:color="auto"/>
        </w:pBdr>
        <w:jc w:val="both"/>
        <w:rPr>
          <w:rFonts w:ascii="Arial" w:hAnsi="Arial" w:cs="Arial"/>
        </w:rPr>
      </w:pPr>
      <w:bookmarkStart w:id="0" w:name="_GoBack"/>
      <w:r w:rsidRPr="00171658">
        <w:rPr>
          <w:rFonts w:ascii="Arial" w:hAnsi="Arial" w:cs="Arial"/>
        </w:rPr>
        <w:t xml:space="preserve">Die Vereine melden die Spieler für jede an der Hallenrunde teilnehmende Mannschaft auf einem gesonderten Blatt (Spielberechtigungsliste). </w:t>
      </w:r>
    </w:p>
    <w:p w:rsidR="00171658" w:rsidRPr="00171658" w:rsidRDefault="00171658" w:rsidP="00171658">
      <w:pPr>
        <w:pBdr>
          <w:right w:val="single" w:sz="18" w:space="4" w:color="auto"/>
        </w:pBdr>
        <w:ind w:left="720"/>
        <w:jc w:val="both"/>
        <w:rPr>
          <w:rFonts w:ascii="Arial" w:hAnsi="Arial" w:cs="Arial"/>
        </w:rPr>
      </w:pPr>
      <w:r w:rsidRPr="00171658">
        <w:rPr>
          <w:rFonts w:ascii="Arial" w:hAnsi="Arial" w:cs="Arial"/>
        </w:rPr>
        <w:t>Die Spieler dürfen nur in der Mannschaft einer Altersklasse eingesetzt werden, für die sie namentlich für die Hallenrunde gemeldet worden sind. Ausnahmen im Einzelfall sind vom Klassenleiter zu genehmigen.</w:t>
      </w:r>
    </w:p>
    <w:p w:rsidR="00171658" w:rsidRDefault="00171658" w:rsidP="00171658">
      <w:pPr>
        <w:pBdr>
          <w:right w:val="single" w:sz="18" w:space="4" w:color="auto"/>
        </w:pBdr>
        <w:ind w:left="720"/>
        <w:jc w:val="both"/>
        <w:rPr>
          <w:rFonts w:ascii="Arial" w:hAnsi="Arial" w:cs="Arial"/>
        </w:rPr>
      </w:pPr>
      <w:r w:rsidRPr="00171658">
        <w:rPr>
          <w:rFonts w:ascii="Arial" w:hAnsi="Arial" w:cs="Arial"/>
        </w:rPr>
        <w:t>Spielberechtigt sind nur Spielerinnen/Spieler, für die eine gültige Spielerlaubnis des HFV im DFBnet hinterlegt ist.</w:t>
      </w:r>
    </w:p>
    <w:bookmarkEnd w:id="0"/>
    <w:p w:rsidR="00171658" w:rsidRDefault="00171658" w:rsidP="00171658">
      <w:pPr>
        <w:ind w:left="720"/>
        <w:jc w:val="both"/>
        <w:rPr>
          <w:rFonts w:ascii="Arial" w:hAnsi="Arial" w:cs="Arial"/>
        </w:rPr>
      </w:pPr>
    </w:p>
    <w:p w:rsidR="00171658" w:rsidRPr="00171658" w:rsidRDefault="00171658" w:rsidP="00171658">
      <w:pPr>
        <w:numPr>
          <w:ilvl w:val="0"/>
          <w:numId w:val="2"/>
        </w:numPr>
        <w:jc w:val="both"/>
        <w:rPr>
          <w:rFonts w:ascii="Arial" w:hAnsi="Arial" w:cs="Arial"/>
        </w:rPr>
      </w:pPr>
      <w:r w:rsidRPr="00C86B2D">
        <w:rPr>
          <w:rFonts w:ascii="Arial" w:hAnsi="Arial" w:cs="Arial"/>
        </w:rPr>
        <w:t>Eine Mannschaft besteht aus max. 12 Spielern, von denen sich jeweils 4 Feldspieler und 1 Torwart auf</w:t>
      </w:r>
      <w:r>
        <w:rPr>
          <w:rFonts w:ascii="Arial" w:hAnsi="Arial" w:cs="Arial"/>
        </w:rPr>
        <w:t xml:space="preserve"> dem Spielfeld befinden dürfen</w:t>
      </w:r>
    </w:p>
    <w:p w:rsidR="005D269C" w:rsidRDefault="005D269C" w:rsidP="005D269C">
      <w:pPr>
        <w:ind w:left="720"/>
        <w:jc w:val="both"/>
        <w:rPr>
          <w:rFonts w:ascii="Arial" w:hAnsi="Arial" w:cs="Arial"/>
        </w:rPr>
      </w:pPr>
    </w:p>
    <w:p w:rsidR="005D269C" w:rsidRDefault="005D269C" w:rsidP="0059420E">
      <w:pPr>
        <w:numPr>
          <w:ilvl w:val="0"/>
          <w:numId w:val="2"/>
        </w:numPr>
        <w:jc w:val="both"/>
        <w:rPr>
          <w:rFonts w:ascii="Arial" w:hAnsi="Arial" w:cs="Arial"/>
        </w:rPr>
      </w:pPr>
      <w:r>
        <w:rPr>
          <w:rFonts w:ascii="Arial" w:hAnsi="Arial" w:cs="Arial"/>
          <w:szCs w:val="22"/>
        </w:rPr>
        <w:t>Werden die Hallenspiele im Modus jeder gegen jeden (auch in Gruppen) ausgetragen, dann entscheiden über die Platzierung bei gleicher Punktzahl folgende Faktoren:</w:t>
      </w:r>
    </w:p>
    <w:p w:rsidR="003B2CCA" w:rsidRDefault="005D269C" w:rsidP="005D269C">
      <w:pPr>
        <w:numPr>
          <w:ilvl w:val="0"/>
          <w:numId w:val="5"/>
        </w:numPr>
        <w:ind w:right="600"/>
        <w:jc w:val="both"/>
        <w:rPr>
          <w:rFonts w:ascii="Arial" w:hAnsi="Arial" w:cs="Arial"/>
          <w:szCs w:val="22"/>
        </w:rPr>
      </w:pPr>
      <w:r>
        <w:rPr>
          <w:rFonts w:ascii="Arial" w:hAnsi="Arial" w:cs="Arial"/>
          <w:szCs w:val="22"/>
        </w:rPr>
        <w:t xml:space="preserve">direkter Vergleich </w:t>
      </w:r>
      <w:r w:rsidR="003B2CCA">
        <w:rPr>
          <w:rFonts w:ascii="Arial" w:hAnsi="Arial" w:cs="Arial"/>
          <w:szCs w:val="22"/>
        </w:rPr>
        <w:t>nach Punkten</w:t>
      </w:r>
    </w:p>
    <w:p w:rsidR="003B2CCA" w:rsidRDefault="003B2CCA" w:rsidP="005D269C">
      <w:pPr>
        <w:numPr>
          <w:ilvl w:val="0"/>
          <w:numId w:val="5"/>
        </w:numPr>
        <w:ind w:right="600"/>
        <w:jc w:val="both"/>
        <w:rPr>
          <w:rFonts w:ascii="Arial" w:hAnsi="Arial" w:cs="Arial"/>
          <w:szCs w:val="22"/>
        </w:rPr>
      </w:pPr>
      <w:r>
        <w:rPr>
          <w:rFonts w:ascii="Arial" w:hAnsi="Arial" w:cs="Arial"/>
          <w:szCs w:val="22"/>
        </w:rPr>
        <w:t>direkter Vergleich nach Toren</w:t>
      </w:r>
    </w:p>
    <w:p w:rsidR="002719DB" w:rsidRPr="005D2B42" w:rsidRDefault="002719DB" w:rsidP="005D269C">
      <w:pPr>
        <w:numPr>
          <w:ilvl w:val="0"/>
          <w:numId w:val="5"/>
        </w:numPr>
        <w:ind w:right="600"/>
        <w:jc w:val="both"/>
        <w:rPr>
          <w:rFonts w:ascii="Arial" w:hAnsi="Arial" w:cs="Arial"/>
          <w:szCs w:val="22"/>
        </w:rPr>
      </w:pPr>
      <w:r w:rsidRPr="005D2B42">
        <w:rPr>
          <w:rFonts w:ascii="Arial" w:hAnsi="Arial" w:cs="Arial"/>
          <w:szCs w:val="22"/>
        </w:rPr>
        <w:t>direkter Vergleich Anzahl der mehr geschossenen Tore</w:t>
      </w:r>
    </w:p>
    <w:p w:rsidR="005D269C" w:rsidRDefault="003B2CCA" w:rsidP="005D269C">
      <w:pPr>
        <w:numPr>
          <w:ilvl w:val="0"/>
          <w:numId w:val="5"/>
        </w:numPr>
        <w:ind w:right="600"/>
        <w:jc w:val="both"/>
        <w:rPr>
          <w:rFonts w:ascii="Arial" w:hAnsi="Arial" w:cs="Arial"/>
          <w:szCs w:val="22"/>
        </w:rPr>
      </w:pPr>
      <w:r>
        <w:rPr>
          <w:rFonts w:ascii="Arial" w:hAnsi="Arial" w:cs="Arial"/>
          <w:szCs w:val="22"/>
        </w:rPr>
        <w:t>gesamte Tordifferenz</w:t>
      </w:r>
    </w:p>
    <w:p w:rsidR="005D269C" w:rsidRDefault="005D269C" w:rsidP="005D269C">
      <w:pPr>
        <w:numPr>
          <w:ilvl w:val="0"/>
          <w:numId w:val="5"/>
        </w:numPr>
        <w:ind w:right="600"/>
        <w:jc w:val="both"/>
        <w:rPr>
          <w:rFonts w:ascii="Arial" w:hAnsi="Arial" w:cs="Arial"/>
          <w:szCs w:val="22"/>
        </w:rPr>
      </w:pPr>
      <w:r>
        <w:rPr>
          <w:rFonts w:ascii="Arial" w:hAnsi="Arial" w:cs="Arial"/>
          <w:szCs w:val="22"/>
        </w:rPr>
        <w:t>Anzahl der mehr geschossenen Tore</w:t>
      </w:r>
    </w:p>
    <w:p w:rsidR="005D269C" w:rsidRPr="005D269C" w:rsidRDefault="004759F6" w:rsidP="000B3BAE">
      <w:pPr>
        <w:numPr>
          <w:ilvl w:val="0"/>
          <w:numId w:val="5"/>
        </w:numPr>
        <w:ind w:right="600"/>
        <w:jc w:val="both"/>
        <w:rPr>
          <w:rFonts w:ascii="Arial" w:hAnsi="Arial" w:cs="Arial"/>
          <w:szCs w:val="22"/>
        </w:rPr>
      </w:pPr>
      <w:r>
        <w:rPr>
          <w:rFonts w:ascii="Arial" w:hAnsi="Arial" w:cs="Arial"/>
          <w:szCs w:val="22"/>
        </w:rPr>
        <w:t>Sechsmeter</w:t>
      </w:r>
      <w:r w:rsidR="005D269C" w:rsidRPr="005D269C">
        <w:rPr>
          <w:rFonts w:ascii="Arial" w:hAnsi="Arial" w:cs="Arial"/>
          <w:szCs w:val="22"/>
        </w:rPr>
        <w:t>schießen</w:t>
      </w:r>
    </w:p>
    <w:p w:rsidR="005D269C" w:rsidRDefault="005D269C" w:rsidP="005D269C">
      <w:pPr>
        <w:ind w:left="720"/>
        <w:jc w:val="both"/>
        <w:rPr>
          <w:rFonts w:ascii="Arial" w:hAnsi="Arial" w:cs="Arial"/>
        </w:rPr>
      </w:pPr>
    </w:p>
    <w:p w:rsidR="00A74214" w:rsidRDefault="00A74214" w:rsidP="0059420E">
      <w:pPr>
        <w:jc w:val="both"/>
        <w:rPr>
          <w:rFonts w:ascii="Arial" w:hAnsi="Arial" w:cs="Arial"/>
        </w:rPr>
      </w:pPr>
    </w:p>
    <w:p w:rsidR="00A32364" w:rsidRDefault="00183CC5" w:rsidP="00CE201A">
      <w:pPr>
        <w:pStyle w:val="Fuzeile"/>
        <w:tabs>
          <w:tab w:val="left" w:pos="708"/>
        </w:tabs>
        <w:jc w:val="both"/>
        <w:rPr>
          <w:rFonts w:ascii="Arial" w:hAnsi="Arial"/>
          <w:b/>
          <w:bCs/>
        </w:rPr>
      </w:pPr>
      <w:r>
        <w:rPr>
          <w:rFonts w:ascii="Arial" w:hAnsi="Arial"/>
          <w:b/>
          <w:bCs/>
        </w:rPr>
        <w:t>III</w:t>
      </w:r>
      <w:r w:rsidR="00A32364">
        <w:rPr>
          <w:rFonts w:ascii="Arial" w:hAnsi="Arial"/>
          <w:b/>
          <w:bCs/>
        </w:rPr>
        <w:t>. Spie</w:t>
      </w:r>
      <w:r w:rsidR="00AE5492">
        <w:rPr>
          <w:rFonts w:ascii="Arial" w:hAnsi="Arial"/>
          <w:b/>
          <w:bCs/>
        </w:rPr>
        <w:t>l</w:t>
      </w:r>
      <w:r w:rsidR="00A32364">
        <w:rPr>
          <w:rFonts w:ascii="Arial" w:hAnsi="Arial"/>
          <w:b/>
          <w:bCs/>
        </w:rPr>
        <w:t>techni</w:t>
      </w:r>
      <w:r w:rsidR="00AE5492">
        <w:rPr>
          <w:rFonts w:ascii="Arial" w:hAnsi="Arial"/>
          <w:b/>
          <w:bCs/>
        </w:rPr>
        <w:t>s</w:t>
      </w:r>
      <w:r w:rsidR="00A32364">
        <w:rPr>
          <w:rFonts w:ascii="Arial" w:hAnsi="Arial"/>
          <w:b/>
          <w:bCs/>
        </w:rPr>
        <w:t>che Bestimmungen</w:t>
      </w:r>
    </w:p>
    <w:p w:rsidR="00613CB8" w:rsidRPr="00613CB8" w:rsidRDefault="00613CB8" w:rsidP="00CE201A">
      <w:pPr>
        <w:pStyle w:val="Fuzeile"/>
        <w:tabs>
          <w:tab w:val="left" w:pos="708"/>
        </w:tabs>
        <w:jc w:val="both"/>
        <w:rPr>
          <w:rFonts w:ascii="Arial" w:hAnsi="Arial"/>
          <w:sz w:val="22"/>
        </w:rPr>
      </w:pPr>
      <w:r w:rsidRPr="00613CB8">
        <w:rPr>
          <w:rFonts w:ascii="Arial" w:hAnsi="Arial"/>
          <w:bCs/>
        </w:rPr>
        <w:t>Zusätzlich bzw. auch abweichend vo</w:t>
      </w:r>
      <w:r>
        <w:rPr>
          <w:rFonts w:ascii="Arial" w:hAnsi="Arial"/>
          <w:bCs/>
        </w:rPr>
        <w:t xml:space="preserve">m </w:t>
      </w:r>
      <w:proofErr w:type="spellStart"/>
      <w:r>
        <w:rPr>
          <w:rFonts w:ascii="Arial" w:hAnsi="Arial"/>
          <w:bCs/>
        </w:rPr>
        <w:t>Futsal</w:t>
      </w:r>
      <w:proofErr w:type="spellEnd"/>
      <w:r>
        <w:rPr>
          <w:rFonts w:ascii="Arial" w:hAnsi="Arial"/>
          <w:bCs/>
        </w:rPr>
        <w:t>-Steckbrief gelten folgende Regelungen:</w:t>
      </w:r>
    </w:p>
    <w:p w:rsidR="00A32364" w:rsidRDefault="00A32364" w:rsidP="0059420E">
      <w:pPr>
        <w:pStyle w:val="Fuzeile"/>
        <w:tabs>
          <w:tab w:val="left" w:pos="708"/>
        </w:tabs>
        <w:jc w:val="both"/>
        <w:rPr>
          <w:rFonts w:ascii="Arial" w:hAnsi="Arial" w:cs="Arial"/>
          <w:sz w:val="22"/>
        </w:rPr>
      </w:pPr>
    </w:p>
    <w:tbl>
      <w:tblPr>
        <w:tblW w:w="9675" w:type="dxa"/>
        <w:tblCellSpacing w:w="0" w:type="dxa"/>
        <w:tblInd w:w="-284" w:type="dxa"/>
        <w:tblCellMar>
          <w:left w:w="0" w:type="dxa"/>
          <w:right w:w="0" w:type="dxa"/>
        </w:tblCellMar>
        <w:tblLook w:val="04A0" w:firstRow="1" w:lastRow="0" w:firstColumn="1" w:lastColumn="0" w:noHBand="0" w:noVBand="1"/>
      </w:tblPr>
      <w:tblGrid>
        <w:gridCol w:w="142"/>
        <w:gridCol w:w="142"/>
        <w:gridCol w:w="1843"/>
        <w:gridCol w:w="44"/>
        <w:gridCol w:w="7440"/>
        <w:gridCol w:w="44"/>
        <w:gridCol w:w="20"/>
      </w:tblGrid>
      <w:tr w:rsidR="00A32364" w:rsidTr="00171658">
        <w:trPr>
          <w:gridAfter w:val="1"/>
          <w:wAfter w:w="16" w:type="dxa"/>
          <w:tblCellSpacing w:w="0" w:type="dxa"/>
        </w:trPr>
        <w:tc>
          <w:tcPr>
            <w:tcW w:w="2171" w:type="dxa"/>
            <w:gridSpan w:val="4"/>
          </w:tcPr>
          <w:p w:rsidR="00A32364" w:rsidRDefault="00A32364" w:rsidP="00B90A84">
            <w:pPr>
              <w:ind w:left="284"/>
              <w:jc w:val="both"/>
              <w:rPr>
                <w:rFonts w:ascii="Arial" w:hAnsi="Arial" w:cs="Arial"/>
                <w:szCs w:val="24"/>
              </w:rPr>
            </w:pPr>
            <w:r>
              <w:rPr>
                <w:rFonts w:ascii="Arial" w:hAnsi="Arial" w:cs="Arial"/>
                <w:b/>
                <w:bCs/>
                <w:szCs w:val="24"/>
              </w:rPr>
              <w:t>Spielzeit</w:t>
            </w:r>
          </w:p>
        </w:tc>
        <w:tc>
          <w:tcPr>
            <w:tcW w:w="7488" w:type="dxa"/>
            <w:gridSpan w:val="2"/>
          </w:tcPr>
          <w:p w:rsidR="00A32364" w:rsidRDefault="00B90A84" w:rsidP="005D269C">
            <w:pPr>
              <w:jc w:val="both"/>
              <w:rPr>
                <w:rFonts w:ascii="Arial" w:hAnsi="Arial" w:cs="Arial"/>
                <w:szCs w:val="24"/>
              </w:rPr>
            </w:pPr>
            <w:r>
              <w:rPr>
                <w:rFonts w:ascii="Arial" w:hAnsi="Arial" w:cs="Arial"/>
                <w:szCs w:val="24"/>
              </w:rPr>
              <w:t xml:space="preserve">Es gilt </w:t>
            </w:r>
            <w:r w:rsidR="00C94114">
              <w:rPr>
                <w:rFonts w:ascii="Arial" w:hAnsi="Arial" w:cs="Arial"/>
                <w:szCs w:val="24"/>
              </w:rPr>
              <w:t>Brutto</w:t>
            </w:r>
            <w:r w:rsidR="00A32364">
              <w:rPr>
                <w:rFonts w:ascii="Arial" w:hAnsi="Arial" w:cs="Arial"/>
                <w:szCs w:val="24"/>
              </w:rPr>
              <w:t>-Spielzeit</w:t>
            </w:r>
            <w:r w:rsidR="0059420E">
              <w:rPr>
                <w:rFonts w:ascii="Arial" w:hAnsi="Arial" w:cs="Arial"/>
                <w:szCs w:val="24"/>
              </w:rPr>
              <w:t>, d.h. Zeit wird nur auf ausdrückliches Zeichen der Schiedsrichter angehalten, z.B. bei Verletzungen</w:t>
            </w:r>
            <w:r w:rsidR="004759F6">
              <w:rPr>
                <w:rFonts w:ascii="Arial" w:hAnsi="Arial" w:cs="Arial"/>
                <w:szCs w:val="24"/>
              </w:rPr>
              <w:t>.</w:t>
            </w:r>
            <w:r w:rsidR="005D269C">
              <w:rPr>
                <w:rFonts w:ascii="Arial" w:hAnsi="Arial" w:cs="Arial"/>
                <w:szCs w:val="24"/>
              </w:rPr>
              <w:br/>
            </w:r>
          </w:p>
        </w:tc>
      </w:tr>
      <w:tr w:rsidR="00A32364" w:rsidTr="00171658">
        <w:trPr>
          <w:gridBefore w:val="2"/>
          <w:gridAfter w:val="2"/>
          <w:wBefore w:w="284" w:type="dxa"/>
          <w:wAfter w:w="60" w:type="dxa"/>
          <w:tblCellSpacing w:w="0" w:type="dxa"/>
        </w:trPr>
        <w:tc>
          <w:tcPr>
            <w:tcW w:w="1843" w:type="dxa"/>
          </w:tcPr>
          <w:p w:rsidR="00B90A84" w:rsidRDefault="0059420E" w:rsidP="0059420E">
            <w:pPr>
              <w:jc w:val="both"/>
              <w:rPr>
                <w:rFonts w:ascii="Arial" w:hAnsi="Arial" w:cs="Arial"/>
                <w:b/>
                <w:bCs/>
                <w:szCs w:val="24"/>
              </w:rPr>
            </w:pPr>
            <w:r>
              <w:rPr>
                <w:rFonts w:ascii="Arial" w:hAnsi="Arial" w:cs="Arial"/>
                <w:b/>
                <w:bCs/>
                <w:szCs w:val="24"/>
              </w:rPr>
              <w:t>Ahndung</w:t>
            </w:r>
            <w:r w:rsidR="00B90A84">
              <w:rPr>
                <w:rFonts w:ascii="Arial" w:hAnsi="Arial" w:cs="Arial"/>
                <w:b/>
                <w:bCs/>
                <w:szCs w:val="24"/>
              </w:rPr>
              <w:t xml:space="preserve">     </w:t>
            </w:r>
            <w:r>
              <w:rPr>
                <w:rFonts w:ascii="Arial" w:hAnsi="Arial" w:cs="Arial"/>
                <w:b/>
                <w:bCs/>
                <w:szCs w:val="24"/>
              </w:rPr>
              <w:t xml:space="preserve"> </w:t>
            </w:r>
          </w:p>
          <w:p w:rsidR="00A32364" w:rsidRDefault="00A32364" w:rsidP="0059420E">
            <w:pPr>
              <w:jc w:val="both"/>
              <w:rPr>
                <w:rFonts w:ascii="Arial" w:hAnsi="Arial" w:cs="Arial"/>
                <w:szCs w:val="24"/>
              </w:rPr>
            </w:pPr>
            <w:r>
              <w:rPr>
                <w:rFonts w:ascii="Arial" w:hAnsi="Arial" w:cs="Arial"/>
                <w:b/>
                <w:bCs/>
                <w:szCs w:val="24"/>
              </w:rPr>
              <w:t>von</w:t>
            </w:r>
            <w:r w:rsidR="0059420E">
              <w:rPr>
                <w:rFonts w:ascii="Arial" w:hAnsi="Arial" w:cs="Arial"/>
                <w:b/>
                <w:bCs/>
                <w:szCs w:val="24"/>
              </w:rPr>
              <w:t xml:space="preserve"> </w:t>
            </w:r>
            <w:r>
              <w:rPr>
                <w:rFonts w:ascii="Arial" w:hAnsi="Arial" w:cs="Arial"/>
                <w:b/>
                <w:bCs/>
                <w:szCs w:val="24"/>
              </w:rPr>
              <w:t xml:space="preserve">Fouls </w:t>
            </w:r>
          </w:p>
          <w:p w:rsidR="00A32364" w:rsidRDefault="00A32364" w:rsidP="0059420E">
            <w:pPr>
              <w:jc w:val="both"/>
              <w:rPr>
                <w:rFonts w:ascii="Arial" w:hAnsi="Arial" w:cs="Arial"/>
                <w:szCs w:val="24"/>
              </w:rPr>
            </w:pPr>
            <w:r>
              <w:rPr>
                <w:rFonts w:ascii="Arial" w:hAnsi="Arial" w:cs="Arial"/>
                <w:b/>
                <w:bCs/>
                <w:szCs w:val="24"/>
              </w:rPr>
              <w:t> </w:t>
            </w:r>
          </w:p>
        </w:tc>
        <w:tc>
          <w:tcPr>
            <w:tcW w:w="7488" w:type="dxa"/>
            <w:gridSpan w:val="2"/>
            <w:tcBorders>
              <w:right w:val="single" w:sz="18" w:space="0" w:color="auto"/>
            </w:tcBorders>
          </w:tcPr>
          <w:p w:rsidR="00A32364" w:rsidRDefault="00E706FC" w:rsidP="0059420E">
            <w:pPr>
              <w:jc w:val="both"/>
              <w:rPr>
                <w:rFonts w:ascii="Arial" w:hAnsi="Arial" w:cs="Arial"/>
                <w:szCs w:val="24"/>
              </w:rPr>
            </w:pPr>
            <w:r>
              <w:rPr>
                <w:rFonts w:ascii="Arial" w:hAnsi="Arial" w:cs="Arial"/>
                <w:szCs w:val="24"/>
              </w:rPr>
              <w:t xml:space="preserve">Ein </w:t>
            </w:r>
            <w:r w:rsidR="00A32364">
              <w:rPr>
                <w:rFonts w:ascii="Arial" w:hAnsi="Arial" w:cs="Arial"/>
                <w:szCs w:val="24"/>
              </w:rPr>
              <w:t xml:space="preserve">Foul, das mit einem direkten Freistoß geahndet wird (auch Vorteil), wird als kumuliertes Foul gezählt; ab dem </w:t>
            </w:r>
            <w:r w:rsidR="009C1BD0">
              <w:rPr>
                <w:rFonts w:ascii="Arial" w:hAnsi="Arial" w:cs="Arial"/>
                <w:b/>
                <w:szCs w:val="24"/>
              </w:rPr>
              <w:t>vierten</w:t>
            </w:r>
            <w:r w:rsidR="004759F6" w:rsidRPr="004759F6">
              <w:rPr>
                <w:rFonts w:ascii="Arial" w:hAnsi="Arial" w:cs="Arial"/>
                <w:b/>
                <w:szCs w:val="24"/>
              </w:rPr>
              <w:t xml:space="preserve"> (E)</w:t>
            </w:r>
            <w:r w:rsidR="009C1BD0">
              <w:rPr>
                <w:rFonts w:ascii="Arial" w:hAnsi="Arial" w:cs="Arial"/>
                <w:b/>
                <w:szCs w:val="24"/>
              </w:rPr>
              <w:t>, fünften (D</w:t>
            </w:r>
            <w:r w:rsidR="003C6F37">
              <w:rPr>
                <w:rFonts w:ascii="Arial" w:hAnsi="Arial" w:cs="Arial"/>
                <w:b/>
                <w:szCs w:val="24"/>
              </w:rPr>
              <w:t xml:space="preserve"> und C</w:t>
            </w:r>
            <w:r w:rsidR="009C1BD0">
              <w:rPr>
                <w:rFonts w:ascii="Arial" w:hAnsi="Arial" w:cs="Arial"/>
                <w:b/>
                <w:szCs w:val="24"/>
              </w:rPr>
              <w:t>)</w:t>
            </w:r>
            <w:r w:rsidR="004759F6" w:rsidRPr="004759F6">
              <w:rPr>
                <w:rFonts w:ascii="Arial" w:hAnsi="Arial" w:cs="Arial"/>
                <w:b/>
                <w:szCs w:val="24"/>
              </w:rPr>
              <w:t xml:space="preserve"> bzw. </w:t>
            </w:r>
            <w:r w:rsidR="0059420E" w:rsidRPr="004759F6">
              <w:rPr>
                <w:rFonts w:ascii="Arial" w:hAnsi="Arial" w:cs="Arial"/>
                <w:b/>
                <w:szCs w:val="24"/>
              </w:rPr>
              <w:t>sechsten</w:t>
            </w:r>
            <w:r w:rsidR="00A32364" w:rsidRPr="004759F6">
              <w:rPr>
                <w:rFonts w:ascii="Arial" w:hAnsi="Arial" w:cs="Arial"/>
                <w:b/>
                <w:szCs w:val="24"/>
              </w:rPr>
              <w:t xml:space="preserve"> </w:t>
            </w:r>
            <w:r w:rsidR="003C6F37">
              <w:rPr>
                <w:rFonts w:ascii="Arial" w:hAnsi="Arial" w:cs="Arial"/>
                <w:b/>
                <w:szCs w:val="24"/>
              </w:rPr>
              <w:t>(A und</w:t>
            </w:r>
            <w:r w:rsidR="004759F6" w:rsidRPr="004759F6">
              <w:rPr>
                <w:rFonts w:ascii="Arial" w:hAnsi="Arial" w:cs="Arial"/>
                <w:b/>
                <w:szCs w:val="24"/>
              </w:rPr>
              <w:t xml:space="preserve"> B) </w:t>
            </w:r>
            <w:r w:rsidR="00A32364" w:rsidRPr="004759F6">
              <w:rPr>
                <w:rFonts w:ascii="Arial" w:hAnsi="Arial" w:cs="Arial"/>
                <w:b/>
                <w:szCs w:val="24"/>
              </w:rPr>
              <w:t>kumulierten Foul</w:t>
            </w:r>
            <w:r w:rsidR="0059420E">
              <w:rPr>
                <w:rFonts w:ascii="Arial" w:hAnsi="Arial" w:cs="Arial"/>
                <w:szCs w:val="24"/>
              </w:rPr>
              <w:t xml:space="preserve"> erfolgt bei jedem weiteren Foul ein</w:t>
            </w:r>
            <w:r w:rsidR="00A32364">
              <w:rPr>
                <w:rFonts w:ascii="Arial" w:hAnsi="Arial" w:cs="Arial"/>
                <w:szCs w:val="24"/>
              </w:rPr>
              <w:t xml:space="preserve"> Strafstoß ab </w:t>
            </w:r>
            <w:r w:rsidR="0059420E">
              <w:rPr>
                <w:rFonts w:ascii="Arial" w:hAnsi="Arial" w:cs="Arial"/>
                <w:szCs w:val="24"/>
              </w:rPr>
              <w:t xml:space="preserve">der </w:t>
            </w:r>
            <w:r w:rsidR="00A32364">
              <w:rPr>
                <w:rFonts w:ascii="Arial" w:hAnsi="Arial" w:cs="Arial"/>
                <w:szCs w:val="24"/>
              </w:rPr>
              <w:t>10-m-Marke oder entsprechend näher, falls Foul näher zum Tor als 10 Meter.</w:t>
            </w:r>
          </w:p>
          <w:p w:rsidR="00A32364" w:rsidRDefault="00A32364" w:rsidP="009C1BD0">
            <w:pPr>
              <w:jc w:val="both"/>
              <w:rPr>
                <w:rFonts w:ascii="Arial" w:hAnsi="Arial" w:cs="Arial"/>
                <w:szCs w:val="24"/>
                <w:u w:val="single"/>
              </w:rPr>
            </w:pPr>
            <w:r>
              <w:rPr>
                <w:rFonts w:ascii="Arial" w:hAnsi="Arial" w:cs="Arial"/>
                <w:szCs w:val="24"/>
                <w:u w:val="single"/>
              </w:rPr>
              <w:t xml:space="preserve">Nach Erreichen des </w:t>
            </w:r>
            <w:r w:rsidR="009C1BD0" w:rsidRPr="00C86B2D">
              <w:rPr>
                <w:rFonts w:ascii="Arial" w:hAnsi="Arial" w:cs="Arial"/>
                <w:b/>
                <w:szCs w:val="24"/>
                <w:u w:val="single"/>
              </w:rPr>
              <w:t>dritten (</w:t>
            </w:r>
            <w:r w:rsidR="000B3BAE" w:rsidRPr="00C86B2D">
              <w:rPr>
                <w:rFonts w:ascii="Arial" w:hAnsi="Arial" w:cs="Arial"/>
                <w:b/>
                <w:szCs w:val="24"/>
                <w:u w:val="single"/>
              </w:rPr>
              <w:t>E)</w:t>
            </w:r>
            <w:r w:rsidR="009C1BD0" w:rsidRPr="00C86B2D">
              <w:rPr>
                <w:rFonts w:ascii="Arial" w:hAnsi="Arial" w:cs="Arial"/>
                <w:b/>
                <w:szCs w:val="24"/>
                <w:u w:val="single"/>
              </w:rPr>
              <w:t>, vierten (</w:t>
            </w:r>
            <w:proofErr w:type="spellStart"/>
            <w:r w:rsidR="009C1BD0" w:rsidRPr="00C86B2D">
              <w:rPr>
                <w:rFonts w:ascii="Arial" w:hAnsi="Arial" w:cs="Arial"/>
                <w:b/>
                <w:szCs w:val="24"/>
                <w:u w:val="single"/>
              </w:rPr>
              <w:t>D</w:t>
            </w:r>
            <w:r w:rsidR="003C6F37">
              <w:rPr>
                <w:rFonts w:ascii="Arial" w:hAnsi="Arial" w:cs="Arial"/>
                <w:b/>
                <w:szCs w:val="24"/>
                <w:u w:val="single"/>
              </w:rPr>
              <w:t>und</w:t>
            </w:r>
            <w:proofErr w:type="spellEnd"/>
            <w:r w:rsidR="003C6F37">
              <w:rPr>
                <w:rFonts w:ascii="Arial" w:hAnsi="Arial" w:cs="Arial"/>
                <w:b/>
                <w:szCs w:val="24"/>
                <w:u w:val="single"/>
              </w:rPr>
              <w:t xml:space="preserve"> C</w:t>
            </w:r>
            <w:r w:rsidR="009C1BD0" w:rsidRPr="00C86B2D">
              <w:rPr>
                <w:rFonts w:ascii="Arial" w:hAnsi="Arial" w:cs="Arial"/>
                <w:b/>
                <w:szCs w:val="24"/>
                <w:u w:val="single"/>
              </w:rPr>
              <w:t>)</w:t>
            </w:r>
            <w:r w:rsidR="003C6F37">
              <w:rPr>
                <w:rFonts w:ascii="Arial" w:hAnsi="Arial" w:cs="Arial"/>
                <w:b/>
                <w:szCs w:val="24"/>
                <w:u w:val="single"/>
              </w:rPr>
              <w:t xml:space="preserve"> bzw. fünften (B und </w:t>
            </w:r>
            <w:r w:rsidR="000B3BAE" w:rsidRPr="00C86B2D">
              <w:rPr>
                <w:rFonts w:ascii="Arial" w:hAnsi="Arial" w:cs="Arial"/>
                <w:b/>
                <w:szCs w:val="24"/>
                <w:u w:val="single"/>
              </w:rPr>
              <w:t>A)</w:t>
            </w:r>
            <w:r w:rsidRPr="00C86B2D">
              <w:rPr>
                <w:rFonts w:ascii="Arial" w:hAnsi="Arial" w:cs="Arial"/>
                <w:szCs w:val="24"/>
                <w:u w:val="single"/>
              </w:rPr>
              <w:t xml:space="preserve"> </w:t>
            </w:r>
            <w:r>
              <w:rPr>
                <w:rFonts w:ascii="Arial" w:hAnsi="Arial" w:cs="Arial"/>
                <w:szCs w:val="24"/>
                <w:u w:val="single"/>
              </w:rPr>
              <w:t>kumulierten Fouls wird die Mannschaft hierüber informiert.</w:t>
            </w:r>
          </w:p>
          <w:p w:rsidR="00B90A84" w:rsidRDefault="00B90A84" w:rsidP="009C1BD0">
            <w:pPr>
              <w:jc w:val="both"/>
              <w:rPr>
                <w:rFonts w:ascii="Arial" w:hAnsi="Arial" w:cs="Arial"/>
                <w:szCs w:val="24"/>
              </w:rPr>
            </w:pPr>
          </w:p>
        </w:tc>
      </w:tr>
      <w:tr w:rsidR="00A32364" w:rsidTr="00171658">
        <w:trPr>
          <w:gridAfter w:val="1"/>
          <w:wAfter w:w="16" w:type="dxa"/>
          <w:tblCellSpacing w:w="0" w:type="dxa"/>
        </w:trPr>
        <w:tc>
          <w:tcPr>
            <w:tcW w:w="2171" w:type="dxa"/>
            <w:gridSpan w:val="4"/>
          </w:tcPr>
          <w:p w:rsidR="00A32364" w:rsidRDefault="00A32364" w:rsidP="00B90A84">
            <w:pPr>
              <w:ind w:left="284"/>
              <w:jc w:val="both"/>
              <w:rPr>
                <w:rFonts w:ascii="Arial" w:hAnsi="Arial" w:cs="Arial"/>
                <w:szCs w:val="24"/>
              </w:rPr>
            </w:pPr>
            <w:r>
              <w:rPr>
                <w:rFonts w:ascii="Arial" w:hAnsi="Arial" w:cs="Arial"/>
                <w:b/>
                <w:bCs/>
                <w:szCs w:val="24"/>
              </w:rPr>
              <w:lastRenderedPageBreak/>
              <w:t xml:space="preserve">Schiedsrichter </w:t>
            </w:r>
          </w:p>
          <w:p w:rsidR="00A32364" w:rsidRDefault="00A32364" w:rsidP="00B90A84">
            <w:pPr>
              <w:ind w:left="284"/>
              <w:jc w:val="both"/>
              <w:rPr>
                <w:rFonts w:ascii="Arial" w:hAnsi="Arial" w:cs="Arial"/>
                <w:szCs w:val="24"/>
              </w:rPr>
            </w:pPr>
            <w:r>
              <w:rPr>
                <w:rFonts w:ascii="Arial" w:hAnsi="Arial" w:cs="Arial"/>
                <w:b/>
                <w:bCs/>
                <w:szCs w:val="24"/>
              </w:rPr>
              <w:t> </w:t>
            </w:r>
          </w:p>
        </w:tc>
        <w:tc>
          <w:tcPr>
            <w:tcW w:w="7488" w:type="dxa"/>
            <w:gridSpan w:val="2"/>
          </w:tcPr>
          <w:p w:rsidR="00A32364" w:rsidRDefault="00F03575" w:rsidP="0059420E">
            <w:pPr>
              <w:jc w:val="both"/>
              <w:rPr>
                <w:rFonts w:ascii="Arial" w:hAnsi="Arial" w:cs="Arial"/>
                <w:szCs w:val="24"/>
              </w:rPr>
            </w:pPr>
            <w:r>
              <w:rPr>
                <w:rFonts w:ascii="Arial" w:hAnsi="Arial" w:cs="Arial"/>
                <w:szCs w:val="24"/>
              </w:rPr>
              <w:t>Ein bis z</w:t>
            </w:r>
            <w:r w:rsidR="00A32364">
              <w:rPr>
                <w:rFonts w:ascii="Arial" w:hAnsi="Arial" w:cs="Arial"/>
                <w:szCs w:val="24"/>
              </w:rPr>
              <w:t>wei Schiedsrichter leiten das Spiel an den Längsseiten, weitgehend gleiche Aufgaben</w:t>
            </w:r>
            <w:r w:rsidR="005D269C">
              <w:rPr>
                <w:rFonts w:ascii="Arial" w:hAnsi="Arial" w:cs="Arial"/>
                <w:szCs w:val="24"/>
              </w:rPr>
              <w:t>, Die Turnierleitung unterstützt die Schiedsrichter bei der Zeitnahme</w:t>
            </w:r>
            <w:r w:rsidR="00F15C31">
              <w:rPr>
                <w:rFonts w:ascii="Arial" w:hAnsi="Arial" w:cs="Arial"/>
                <w:szCs w:val="24"/>
              </w:rPr>
              <w:t>, Zählen/Anzeigen der Fouls, etc.</w:t>
            </w:r>
          </w:p>
          <w:p w:rsidR="00A32364" w:rsidRDefault="00A32364" w:rsidP="0059420E">
            <w:pPr>
              <w:jc w:val="both"/>
              <w:rPr>
                <w:rFonts w:ascii="Arial" w:hAnsi="Arial" w:cs="Arial"/>
                <w:szCs w:val="24"/>
              </w:rPr>
            </w:pPr>
          </w:p>
        </w:tc>
      </w:tr>
      <w:tr w:rsidR="00A32364" w:rsidTr="00171658">
        <w:trPr>
          <w:gridBefore w:val="1"/>
          <w:wBefore w:w="142" w:type="dxa"/>
          <w:tblCellSpacing w:w="0" w:type="dxa"/>
        </w:trPr>
        <w:tc>
          <w:tcPr>
            <w:tcW w:w="1985" w:type="dxa"/>
            <w:gridSpan w:val="2"/>
          </w:tcPr>
          <w:p w:rsidR="00A32364" w:rsidRDefault="00A32364" w:rsidP="00B90A84">
            <w:pPr>
              <w:ind w:left="284"/>
              <w:jc w:val="both"/>
              <w:rPr>
                <w:rFonts w:ascii="Arial" w:hAnsi="Arial" w:cs="Arial"/>
                <w:b/>
                <w:bCs/>
                <w:szCs w:val="24"/>
              </w:rPr>
            </w:pPr>
            <w:r>
              <w:rPr>
                <w:rFonts w:ascii="Arial" w:hAnsi="Arial" w:cs="Arial"/>
                <w:b/>
                <w:bCs/>
                <w:szCs w:val="24"/>
              </w:rPr>
              <w:t xml:space="preserve">4-Sekunden-Regel </w:t>
            </w:r>
          </w:p>
          <w:p w:rsidR="00A32364" w:rsidRDefault="00A32364" w:rsidP="0059420E">
            <w:pPr>
              <w:jc w:val="both"/>
              <w:rPr>
                <w:rFonts w:ascii="Arial" w:hAnsi="Arial" w:cs="Arial"/>
                <w:b/>
                <w:bCs/>
                <w:szCs w:val="24"/>
              </w:rPr>
            </w:pPr>
            <w:r>
              <w:rPr>
                <w:rFonts w:ascii="Arial" w:hAnsi="Arial" w:cs="Arial"/>
                <w:b/>
                <w:bCs/>
                <w:szCs w:val="24"/>
              </w:rPr>
              <w:t> </w:t>
            </w:r>
          </w:p>
        </w:tc>
        <w:tc>
          <w:tcPr>
            <w:tcW w:w="7548" w:type="dxa"/>
            <w:gridSpan w:val="4"/>
          </w:tcPr>
          <w:p w:rsidR="00A32364" w:rsidRDefault="00A32364" w:rsidP="0059420E">
            <w:pPr>
              <w:jc w:val="both"/>
              <w:rPr>
                <w:rFonts w:ascii="Arial" w:hAnsi="Arial" w:cs="Arial"/>
                <w:szCs w:val="24"/>
              </w:rPr>
            </w:pPr>
            <w:r>
              <w:rPr>
                <w:rFonts w:ascii="Arial" w:hAnsi="Arial" w:cs="Arial"/>
                <w:szCs w:val="24"/>
              </w:rPr>
              <w:t xml:space="preserve">Für die Spielfortsetzungen EINKICK, </w:t>
            </w:r>
            <w:proofErr w:type="spellStart"/>
            <w:r>
              <w:rPr>
                <w:rFonts w:ascii="Arial" w:hAnsi="Arial" w:cs="Arial"/>
                <w:szCs w:val="24"/>
              </w:rPr>
              <w:t>FREIST</w:t>
            </w:r>
            <w:r w:rsidR="00C94114">
              <w:rPr>
                <w:rFonts w:ascii="Arial" w:hAnsi="Arial" w:cs="Arial"/>
                <w:szCs w:val="24"/>
              </w:rPr>
              <w:t>O</w:t>
            </w:r>
            <w:r>
              <w:rPr>
                <w:rFonts w:ascii="Arial" w:hAnsi="Arial" w:cs="Arial"/>
                <w:szCs w:val="24"/>
              </w:rPr>
              <w:t>ß</w:t>
            </w:r>
            <w:proofErr w:type="spellEnd"/>
            <w:r>
              <w:rPr>
                <w:rFonts w:ascii="Arial" w:hAnsi="Arial" w:cs="Arial"/>
                <w:szCs w:val="24"/>
              </w:rPr>
              <w:t xml:space="preserve">, ABWURF, </w:t>
            </w:r>
            <w:proofErr w:type="spellStart"/>
            <w:r>
              <w:rPr>
                <w:rFonts w:ascii="Arial" w:hAnsi="Arial" w:cs="Arial"/>
                <w:szCs w:val="24"/>
              </w:rPr>
              <w:t>ECKSTOß</w:t>
            </w:r>
            <w:proofErr w:type="spellEnd"/>
            <w:r>
              <w:rPr>
                <w:rFonts w:ascii="Arial" w:hAnsi="Arial" w:cs="Arial"/>
                <w:szCs w:val="24"/>
              </w:rPr>
              <w:t xml:space="preserve"> ha</w:t>
            </w:r>
            <w:r w:rsidR="00C94114">
              <w:rPr>
                <w:rFonts w:ascii="Arial" w:hAnsi="Arial" w:cs="Arial"/>
                <w:szCs w:val="24"/>
              </w:rPr>
              <w:t>t</w:t>
            </w:r>
            <w:r>
              <w:rPr>
                <w:rFonts w:ascii="Arial" w:hAnsi="Arial" w:cs="Arial"/>
                <w:szCs w:val="24"/>
              </w:rPr>
              <w:t xml:space="preserve"> </w:t>
            </w:r>
            <w:r w:rsidR="00C94114">
              <w:rPr>
                <w:rFonts w:ascii="Arial" w:hAnsi="Arial" w:cs="Arial"/>
                <w:szCs w:val="24"/>
              </w:rPr>
              <w:t>ein</w:t>
            </w:r>
            <w:r>
              <w:rPr>
                <w:rFonts w:ascii="Arial" w:hAnsi="Arial" w:cs="Arial"/>
                <w:szCs w:val="24"/>
              </w:rPr>
              <w:t xml:space="preserve"> Spieler </w:t>
            </w:r>
            <w:r>
              <w:rPr>
                <w:rFonts w:ascii="Arial" w:hAnsi="Arial" w:cs="Arial"/>
                <w:b/>
                <w:szCs w:val="24"/>
                <w:u w:val="single"/>
              </w:rPr>
              <w:t>maximal</w:t>
            </w:r>
            <w:r>
              <w:rPr>
                <w:rFonts w:ascii="Arial" w:hAnsi="Arial" w:cs="Arial"/>
                <w:szCs w:val="24"/>
              </w:rPr>
              <w:t xml:space="preserve"> 4 Sekunden Zeit, sobald er den Ball kontrolliert, der Abstand von 5 Metern hergestellt ist und er jederzeit die Spielfortsetzung ausführen könnte. </w:t>
            </w:r>
            <w:r>
              <w:rPr>
                <w:rFonts w:ascii="Arial" w:hAnsi="Arial" w:cs="Arial"/>
                <w:b/>
                <w:szCs w:val="24"/>
                <w:u w:val="single"/>
              </w:rPr>
              <w:t>Überschreitet</w:t>
            </w:r>
            <w:r>
              <w:rPr>
                <w:rFonts w:ascii="Arial" w:hAnsi="Arial" w:cs="Arial"/>
                <w:szCs w:val="24"/>
              </w:rPr>
              <w:t xml:space="preserve"> der Spieler die 4 Sekunden wird ein indirekter Freistoß (bei Freistößen, Abwurf und Eckstoß) oder ein Einkick (nur bei Einkick) für den Gegner verhängt.</w:t>
            </w:r>
          </w:p>
          <w:p w:rsidR="00A32364" w:rsidRDefault="00A32364" w:rsidP="0059420E">
            <w:pPr>
              <w:jc w:val="both"/>
              <w:rPr>
                <w:rFonts w:ascii="Arial" w:hAnsi="Arial" w:cs="Arial"/>
                <w:szCs w:val="24"/>
              </w:rPr>
            </w:pPr>
            <w:r>
              <w:rPr>
                <w:rFonts w:ascii="Arial" w:hAnsi="Arial" w:cs="Arial"/>
                <w:szCs w:val="24"/>
              </w:rPr>
              <w:t>Der TW darf in seiner Hälfte maximal 4 Sekunden den Ball kontrollieren. Überschreitet er diese 4 Sekunden wird ein indirekter Freistoß gegen ihn verhängt.</w:t>
            </w:r>
          </w:p>
          <w:p w:rsidR="00A32364" w:rsidRDefault="00A32364" w:rsidP="0059420E">
            <w:pPr>
              <w:jc w:val="both"/>
              <w:rPr>
                <w:rFonts w:ascii="Arial" w:hAnsi="Arial" w:cs="Arial"/>
                <w:szCs w:val="24"/>
              </w:rPr>
            </w:pPr>
          </w:p>
        </w:tc>
      </w:tr>
      <w:tr w:rsidR="00A32364" w:rsidTr="00171658">
        <w:trPr>
          <w:gridBefore w:val="1"/>
          <w:gridAfter w:val="1"/>
          <w:wBefore w:w="142" w:type="dxa"/>
          <w:wAfter w:w="20" w:type="dxa"/>
          <w:tblCellSpacing w:w="0" w:type="dxa"/>
        </w:trPr>
        <w:tc>
          <w:tcPr>
            <w:tcW w:w="1985" w:type="dxa"/>
            <w:gridSpan w:val="2"/>
          </w:tcPr>
          <w:p w:rsidR="00A32364" w:rsidRDefault="00B90A84" w:rsidP="00B90A84">
            <w:pPr>
              <w:ind w:left="284"/>
              <w:jc w:val="both"/>
              <w:rPr>
                <w:rFonts w:ascii="Arial" w:hAnsi="Arial" w:cs="Arial"/>
                <w:b/>
                <w:bCs/>
                <w:szCs w:val="24"/>
              </w:rPr>
            </w:pPr>
            <w:r>
              <w:rPr>
                <w:rFonts w:ascii="Arial" w:hAnsi="Arial" w:cs="Arial"/>
                <w:b/>
                <w:bCs/>
                <w:szCs w:val="24"/>
              </w:rPr>
              <w:t>Zeitnahme</w:t>
            </w:r>
          </w:p>
          <w:p w:rsidR="00A32364" w:rsidRDefault="00A32364" w:rsidP="00B90A84">
            <w:pPr>
              <w:ind w:left="284"/>
              <w:jc w:val="both"/>
              <w:rPr>
                <w:rFonts w:ascii="Arial" w:hAnsi="Arial" w:cs="Arial"/>
                <w:b/>
                <w:bCs/>
                <w:szCs w:val="24"/>
              </w:rPr>
            </w:pPr>
          </w:p>
        </w:tc>
        <w:tc>
          <w:tcPr>
            <w:tcW w:w="7528" w:type="dxa"/>
            <w:gridSpan w:val="3"/>
          </w:tcPr>
          <w:p w:rsidR="00AE5492" w:rsidRDefault="00B90A84" w:rsidP="001701D9">
            <w:pPr>
              <w:jc w:val="both"/>
              <w:rPr>
                <w:rFonts w:ascii="Arial" w:hAnsi="Arial" w:cs="Arial"/>
                <w:szCs w:val="24"/>
              </w:rPr>
            </w:pPr>
            <w:r>
              <w:rPr>
                <w:rFonts w:ascii="Arial" w:hAnsi="Arial" w:cs="Arial"/>
                <w:szCs w:val="24"/>
              </w:rPr>
              <w:t>Zur Unterstützung des Schiedsrichters erfolgt die allgemeine Zeitnahme</w:t>
            </w:r>
            <w:r w:rsidR="00E706FC">
              <w:rPr>
                <w:rFonts w:ascii="Arial" w:hAnsi="Arial" w:cs="Arial"/>
                <w:szCs w:val="24"/>
              </w:rPr>
              <w:t xml:space="preserve"> durch die Turnierleitung. Maßgeblich für die Beendigung eines aktuellen Spiels ist jedoch der Schiedsrichter. Dies bedeutet, dass unabhängig von der Hallensirene der Pfiff des Schiedsrichters ein Spiel beendet.</w:t>
            </w:r>
          </w:p>
        </w:tc>
      </w:tr>
    </w:tbl>
    <w:p w:rsidR="00A32364" w:rsidRDefault="00A32364" w:rsidP="00E706FC">
      <w:pPr>
        <w:pStyle w:val="Fuzeile"/>
        <w:tabs>
          <w:tab w:val="left" w:pos="708"/>
        </w:tabs>
        <w:jc w:val="both"/>
        <w:rPr>
          <w:rFonts w:ascii="Arial" w:hAnsi="Arial" w:cs="Arial"/>
          <w:sz w:val="22"/>
        </w:rPr>
      </w:pPr>
    </w:p>
    <w:sectPr w:rsidR="00A32364">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C20" w:rsidRDefault="00AE7C20">
      <w:r>
        <w:separator/>
      </w:r>
    </w:p>
  </w:endnote>
  <w:endnote w:type="continuationSeparator" w:id="0">
    <w:p w:rsidR="00AE7C20" w:rsidRDefault="00A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ttaw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64" w:rsidRDefault="00A32364">
    <w:pPr>
      <w:pStyle w:val="Fuzeile"/>
      <w:rPr>
        <w:rFonts w:ascii="Arial" w:hAnsi="Arial"/>
        <w:sz w:val="18"/>
      </w:rPr>
    </w:pPr>
  </w:p>
  <w:p w:rsidR="00A32364" w:rsidRDefault="00A32364">
    <w:pPr>
      <w:pStyle w:val="Fuzeile"/>
      <w:rPr>
        <w:rFonts w:ascii="Arial" w:hAnsi="Arial"/>
        <w:sz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C20" w:rsidRDefault="00AE7C20">
      <w:r>
        <w:separator/>
      </w:r>
    </w:p>
  </w:footnote>
  <w:footnote w:type="continuationSeparator" w:id="0">
    <w:p w:rsidR="00AE7C20" w:rsidRDefault="00AE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64" w:rsidRDefault="00B53FA2" w:rsidP="002179DC">
    <w:pPr>
      <w:ind w:left="708" w:firstLine="708"/>
      <w:rPr>
        <w:rFonts w:ascii="Ottawa" w:hAnsi="Ottawa"/>
        <w:sz w:val="36"/>
      </w:rPr>
    </w:pPr>
    <w:r>
      <w:rPr>
        <w:rFonts w:ascii="Arial" w:hAnsi="Arial"/>
        <w:b/>
        <w:noProof/>
        <w:sz w:val="28"/>
      </w:rPr>
      <w:drawing>
        <wp:anchor distT="0" distB="0" distL="114300" distR="114300" simplePos="0" relativeHeight="251657728" behindDoc="0" locked="0" layoutInCell="0" allowOverlap="1">
          <wp:simplePos x="0" y="0"/>
          <wp:positionH relativeFrom="column">
            <wp:posOffset>-175260</wp:posOffset>
          </wp:positionH>
          <wp:positionV relativeFrom="paragraph">
            <wp:posOffset>97790</wp:posOffset>
          </wp:positionV>
          <wp:extent cx="1032510" cy="1097280"/>
          <wp:effectExtent l="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5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269C">
      <w:rPr>
        <w:rFonts w:ascii="Ottawa" w:hAnsi="Ottawa"/>
        <w:sz w:val="36"/>
      </w:rPr>
      <w:t>HE</w:t>
    </w:r>
    <w:r w:rsidR="00A32364">
      <w:rPr>
        <w:rFonts w:ascii="Ottawa" w:hAnsi="Ottawa"/>
        <w:sz w:val="36"/>
      </w:rPr>
      <w:t>SSISCHER  FUSSBALL-VERBAND</w:t>
    </w:r>
  </w:p>
  <w:p w:rsidR="005D269C" w:rsidRDefault="005D269C" w:rsidP="005D269C">
    <w:pPr>
      <w:jc w:val="center"/>
      <w:rPr>
        <w:rFonts w:ascii="Ottawa" w:hAnsi="Ottawa"/>
        <w:sz w:val="36"/>
      </w:rPr>
    </w:pPr>
    <w:r>
      <w:rPr>
        <w:rFonts w:ascii="Ottawa" w:hAnsi="Ottawa"/>
        <w:sz w:val="36"/>
      </w:rPr>
      <w:t>Region Frankfurt / Kreis Hanau</w:t>
    </w:r>
  </w:p>
  <w:p w:rsidR="005D269C" w:rsidRDefault="005D269C" w:rsidP="005D269C">
    <w:pPr>
      <w:jc w:val="center"/>
      <w:rPr>
        <w:rFonts w:ascii="Ottawa" w:hAnsi="Ottawa"/>
        <w:sz w:val="28"/>
      </w:rPr>
    </w:pPr>
  </w:p>
  <w:p w:rsidR="00A32364" w:rsidRDefault="00F3102E">
    <w:pPr>
      <w:pStyle w:val="Kopfzeile"/>
      <w:rPr>
        <w:rFonts w:ascii="Ottawa" w:hAnsi="Ottawa"/>
        <w:color w:val="0000FF"/>
      </w:rPr>
    </w:pPr>
    <w:r>
      <w:rPr>
        <w:rFonts w:ascii="Ottawa" w:hAnsi="Ottawa"/>
        <w:color w:val="0000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811"/>
    <w:multiLevelType w:val="hybridMultilevel"/>
    <w:tmpl w:val="DD92EB26"/>
    <w:lvl w:ilvl="0" w:tplc="661801D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1F3B66"/>
    <w:multiLevelType w:val="hybridMultilevel"/>
    <w:tmpl w:val="3FB80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7F5A33"/>
    <w:multiLevelType w:val="hybridMultilevel"/>
    <w:tmpl w:val="5D20EE9A"/>
    <w:lvl w:ilvl="0" w:tplc="F36052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AB1DB7"/>
    <w:multiLevelType w:val="hybridMultilevel"/>
    <w:tmpl w:val="3FB80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E801DF"/>
    <w:multiLevelType w:val="hybridMultilevel"/>
    <w:tmpl w:val="86841772"/>
    <w:lvl w:ilvl="0" w:tplc="C898285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5F032C3"/>
    <w:multiLevelType w:val="singleLevel"/>
    <w:tmpl w:val="3D52FF64"/>
    <w:lvl w:ilvl="0">
      <w:start w:val="2"/>
      <w:numFmt w:val="lowerLetter"/>
      <w:lvlText w:val="%1)"/>
      <w:lvlJc w:val="left"/>
      <w:pPr>
        <w:tabs>
          <w:tab w:val="num" w:pos="1290"/>
        </w:tabs>
        <w:ind w:left="1290" w:hanging="360"/>
      </w:pPr>
      <w:rPr>
        <w:rFont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4"/>
    <w:rsid w:val="00000EA3"/>
    <w:rsid w:val="00006DDC"/>
    <w:rsid w:val="0003633B"/>
    <w:rsid w:val="000B3BAE"/>
    <w:rsid w:val="000B6357"/>
    <w:rsid w:val="000C4571"/>
    <w:rsid w:val="000D5696"/>
    <w:rsid w:val="000F0793"/>
    <w:rsid w:val="00101132"/>
    <w:rsid w:val="00131A95"/>
    <w:rsid w:val="00144A1E"/>
    <w:rsid w:val="001701D9"/>
    <w:rsid w:val="00171658"/>
    <w:rsid w:val="00171D60"/>
    <w:rsid w:val="00183CC5"/>
    <w:rsid w:val="001C0BD3"/>
    <w:rsid w:val="002179DC"/>
    <w:rsid w:val="002539FA"/>
    <w:rsid w:val="002719DB"/>
    <w:rsid w:val="00287867"/>
    <w:rsid w:val="002B1FB9"/>
    <w:rsid w:val="002C3C2D"/>
    <w:rsid w:val="002E1CCD"/>
    <w:rsid w:val="003052B1"/>
    <w:rsid w:val="00333036"/>
    <w:rsid w:val="003A1622"/>
    <w:rsid w:val="003A4B4C"/>
    <w:rsid w:val="003B2CCA"/>
    <w:rsid w:val="003B4B6E"/>
    <w:rsid w:val="003C6F37"/>
    <w:rsid w:val="00464449"/>
    <w:rsid w:val="004668A6"/>
    <w:rsid w:val="004759F6"/>
    <w:rsid w:val="004B176F"/>
    <w:rsid w:val="004E1C88"/>
    <w:rsid w:val="00582903"/>
    <w:rsid w:val="0059420E"/>
    <w:rsid w:val="005D269C"/>
    <w:rsid w:val="005D2B42"/>
    <w:rsid w:val="00613CB8"/>
    <w:rsid w:val="00621A11"/>
    <w:rsid w:val="00662425"/>
    <w:rsid w:val="00675E41"/>
    <w:rsid w:val="006C0F44"/>
    <w:rsid w:val="006C1EDD"/>
    <w:rsid w:val="006F633F"/>
    <w:rsid w:val="00787F63"/>
    <w:rsid w:val="0079351E"/>
    <w:rsid w:val="007F3489"/>
    <w:rsid w:val="007F5576"/>
    <w:rsid w:val="00852F6E"/>
    <w:rsid w:val="0086027E"/>
    <w:rsid w:val="008C7019"/>
    <w:rsid w:val="008D7FF4"/>
    <w:rsid w:val="008F30CF"/>
    <w:rsid w:val="00906AE5"/>
    <w:rsid w:val="00913589"/>
    <w:rsid w:val="009618E9"/>
    <w:rsid w:val="00997B21"/>
    <w:rsid w:val="009B7423"/>
    <w:rsid w:val="009C1BD0"/>
    <w:rsid w:val="009F6D03"/>
    <w:rsid w:val="00A32364"/>
    <w:rsid w:val="00A74214"/>
    <w:rsid w:val="00A8229D"/>
    <w:rsid w:val="00A95DE5"/>
    <w:rsid w:val="00AA7011"/>
    <w:rsid w:val="00AE5492"/>
    <w:rsid w:val="00AE7C20"/>
    <w:rsid w:val="00B53FA2"/>
    <w:rsid w:val="00B90A84"/>
    <w:rsid w:val="00BB7A92"/>
    <w:rsid w:val="00C305E0"/>
    <w:rsid w:val="00C45E9F"/>
    <w:rsid w:val="00C62ABA"/>
    <w:rsid w:val="00C86B2D"/>
    <w:rsid w:val="00C94114"/>
    <w:rsid w:val="00CD316C"/>
    <w:rsid w:val="00CE201A"/>
    <w:rsid w:val="00D77B2A"/>
    <w:rsid w:val="00D935E0"/>
    <w:rsid w:val="00DB180C"/>
    <w:rsid w:val="00DE4CE3"/>
    <w:rsid w:val="00DF3459"/>
    <w:rsid w:val="00DF37E1"/>
    <w:rsid w:val="00E706FC"/>
    <w:rsid w:val="00E73148"/>
    <w:rsid w:val="00E8799D"/>
    <w:rsid w:val="00E94571"/>
    <w:rsid w:val="00EA54BD"/>
    <w:rsid w:val="00EF6182"/>
    <w:rsid w:val="00F03575"/>
    <w:rsid w:val="00F06226"/>
    <w:rsid w:val="00F143FC"/>
    <w:rsid w:val="00F15C31"/>
    <w:rsid w:val="00F15D37"/>
    <w:rsid w:val="00F21E1D"/>
    <w:rsid w:val="00F26BBB"/>
    <w:rsid w:val="00F31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95AB07-A571-4131-B7DA-5B89AB0C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G Times" w:hAnsi="CG Times"/>
      <w:sz w:val="24"/>
    </w:rPr>
  </w:style>
  <w:style w:type="paragraph" w:styleId="berschrift1">
    <w:name w:val="heading 1"/>
    <w:basedOn w:val="Standard"/>
    <w:next w:val="Standard"/>
    <w:qFormat/>
    <w:pPr>
      <w:keepNext/>
      <w:outlineLvl w:val="0"/>
    </w:pPr>
    <w:rPr>
      <w:rFonts w:ascii="Arial" w:hAnsi="Arial"/>
      <w:b/>
      <w:sz w:val="28"/>
    </w:rPr>
  </w:style>
  <w:style w:type="paragraph" w:styleId="berschrift2">
    <w:name w:val="heading 2"/>
    <w:basedOn w:val="Standard"/>
    <w:next w:val="Standard"/>
    <w:qFormat/>
    <w:pPr>
      <w:keepNext/>
      <w:outlineLvl w:val="1"/>
    </w:pPr>
    <w:rPr>
      <w:rFonts w:ascii="Arial" w:hAnsi="Arial"/>
      <w:b/>
    </w:rPr>
  </w:style>
  <w:style w:type="paragraph" w:styleId="berschrift3">
    <w:name w:val="heading 3"/>
    <w:basedOn w:val="Standard"/>
    <w:next w:val="Standard"/>
    <w:qFormat/>
    <w:pPr>
      <w:keepNext/>
      <w:outlineLvl w:val="2"/>
    </w:pPr>
    <w:rPr>
      <w:rFonts w:ascii="Arial" w:hAnsi="Arial"/>
      <w:sz w:val="32"/>
    </w:rPr>
  </w:style>
  <w:style w:type="paragraph" w:styleId="berschrift4">
    <w:name w:val="heading 4"/>
    <w:basedOn w:val="Standard"/>
    <w:next w:val="Standard"/>
    <w:qFormat/>
    <w:pPr>
      <w:keepNext/>
      <w:tabs>
        <w:tab w:val="left" w:pos="2977"/>
        <w:tab w:val="left" w:pos="4536"/>
      </w:tabs>
      <w:ind w:right="-143"/>
      <w:jc w:val="both"/>
      <w:outlineLvl w:val="3"/>
    </w:pPr>
    <w:rPr>
      <w:rFonts w:ascii="Arial" w:hAnsi="Arial" w:cs="Arial"/>
      <w:b/>
      <w:bCs/>
      <w:sz w:val="22"/>
    </w:rPr>
  </w:style>
  <w:style w:type="paragraph" w:styleId="berschrift5">
    <w:name w:val="heading 5"/>
    <w:basedOn w:val="Standard"/>
    <w:next w:val="Standard"/>
    <w:qFormat/>
    <w:pPr>
      <w:keepNext/>
      <w:outlineLvl w:val="4"/>
    </w:pPr>
    <w:rPr>
      <w:rFonts w:ascii="Arial" w:hAnsi="Arial" w:cs="Arial"/>
      <w:b/>
      <w:bCs/>
      <w:sz w:val="22"/>
    </w:rPr>
  </w:style>
  <w:style w:type="paragraph" w:styleId="berschrift6">
    <w:name w:val="heading 6"/>
    <w:basedOn w:val="Standard"/>
    <w:next w:val="Standard"/>
    <w:qFormat/>
    <w:pPr>
      <w:keepNext/>
      <w:tabs>
        <w:tab w:val="left" w:pos="2977"/>
        <w:tab w:val="left" w:pos="4536"/>
        <w:tab w:val="left" w:pos="4962"/>
      </w:tabs>
      <w:ind w:right="-143"/>
      <w:jc w:val="both"/>
      <w:outlineLvl w:val="5"/>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
    <w:name w:val="Body Text"/>
    <w:basedOn w:val="Standard"/>
    <w:pPr>
      <w:tabs>
        <w:tab w:val="left" w:pos="2977"/>
        <w:tab w:val="left" w:pos="4536"/>
      </w:tabs>
      <w:ind w:right="-143"/>
      <w:jc w:val="both"/>
    </w:pPr>
    <w:rPr>
      <w:rFonts w:ascii="Arial" w:hAnsi="Arial"/>
      <w:sz w:val="20"/>
    </w:rPr>
  </w:style>
  <w:style w:type="paragraph" w:styleId="Textkrper2">
    <w:name w:val="Body Text 2"/>
    <w:basedOn w:val="Standard"/>
    <w:pPr>
      <w:tabs>
        <w:tab w:val="left" w:pos="2977"/>
        <w:tab w:val="left" w:pos="4536"/>
      </w:tabs>
      <w:ind w:right="-143"/>
      <w:jc w:val="both"/>
    </w:pPr>
    <w:rPr>
      <w:rFonts w:ascii="Arial" w:hAnsi="Arial" w:cs="Arial"/>
      <w:color w:val="FF0000"/>
      <w:sz w:val="20"/>
    </w:rPr>
  </w:style>
  <w:style w:type="character" w:styleId="Hyperlink">
    <w:name w:val="Hyperlink"/>
    <w:rPr>
      <w:rFonts w:ascii="Verdana" w:hAnsi="Verdana" w:hint="default"/>
      <w:b/>
      <w:bCs/>
      <w:i w:val="0"/>
      <w:iCs w:val="0"/>
      <w:strike w:val="0"/>
      <w:dstrike w:val="0"/>
      <w:color w:val="000000"/>
      <w:sz w:val="17"/>
      <w:szCs w:val="17"/>
      <w:u w:val="none"/>
      <w:effect w:val="non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2E1C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HFV/KJA/Formlos</vt:lpstr>
    </vt:vector>
  </TitlesOfParts>
  <Company>DFS Deutsche Flugsicherung GmbH</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HFV/KJA/Formlos</dc:title>
  <dc:subject/>
  <dc:creator>Ingo Jungk</dc:creator>
  <cp:keywords/>
  <cp:lastModifiedBy>Manfred Kühne</cp:lastModifiedBy>
  <cp:revision>5</cp:revision>
  <cp:lastPrinted>2019-12-02T14:56:00Z</cp:lastPrinted>
  <dcterms:created xsi:type="dcterms:W3CDTF">2023-10-27T15:19:00Z</dcterms:created>
  <dcterms:modified xsi:type="dcterms:W3CDTF">2023-11-02T12:44:00Z</dcterms:modified>
</cp:coreProperties>
</file>